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8338C" w14:textId="5E0F678E" w:rsidR="00E547E3" w:rsidRDefault="00CC7CC9" w:rsidP="00E547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="006E1C06">
        <w:rPr>
          <w:rFonts w:ascii="Monotype Corsiva" w:hAnsi="Monotype Corsiva"/>
          <w:b/>
          <w:i/>
          <w:noProof/>
          <w:sz w:val="40"/>
          <w:szCs w:val="40"/>
        </w:rPr>
        <w:drawing>
          <wp:inline distT="0" distB="0" distL="0" distR="0" wp14:anchorId="41AFEC63" wp14:editId="150C685C">
            <wp:extent cx="5937885" cy="831215"/>
            <wp:effectExtent l="19050" t="0" r="5715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5E68E2" w14:textId="77777777" w:rsidR="00480C02" w:rsidRDefault="00480C02" w:rsidP="00E547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EA9CF1" w14:textId="77777777" w:rsidR="00480C02" w:rsidRPr="00B65962" w:rsidRDefault="00480C02" w:rsidP="00E547E3">
      <w:pPr>
        <w:widowControl w:val="0"/>
        <w:autoSpaceDE w:val="0"/>
        <w:autoSpaceDN w:val="0"/>
        <w:spacing w:after="0" w:line="240" w:lineRule="auto"/>
        <w:jc w:val="center"/>
        <w:rPr>
          <w:rFonts w:ascii="Minion Pro" w:hAnsi="Minion Pro"/>
          <w:caps/>
          <w:sz w:val="28"/>
          <w:szCs w:val="28"/>
        </w:rPr>
      </w:pPr>
      <w:r w:rsidRPr="00B65962">
        <w:rPr>
          <w:rFonts w:ascii="Minion Pro" w:hAnsi="Minion Pro"/>
          <w:caps/>
          <w:sz w:val="28"/>
          <w:szCs w:val="28"/>
        </w:rPr>
        <w:t>Научное студенческое общество</w:t>
      </w:r>
    </w:p>
    <w:p w14:paraId="0893802D" w14:textId="77777777" w:rsidR="00922D3A" w:rsidRDefault="00922D3A" w:rsidP="00E547E3">
      <w:pPr>
        <w:widowControl w:val="0"/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14:paraId="1DA901C9" w14:textId="77777777" w:rsidR="00B65962" w:rsidRDefault="00B65962" w:rsidP="00E547E3">
      <w:pPr>
        <w:widowControl w:val="0"/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14:paraId="77B641C6" w14:textId="77777777" w:rsidR="00B65962" w:rsidRPr="00EE56A2" w:rsidRDefault="00B65962" w:rsidP="00E547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064D41" w14:textId="77777777" w:rsidR="00922D3A" w:rsidRPr="00EE56A2" w:rsidRDefault="00922D3A" w:rsidP="00E547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EE56A2">
        <w:rPr>
          <w:rFonts w:ascii="Times New Roman" w:hAnsi="Times New Roman"/>
          <w:b/>
          <w:i/>
          <w:sz w:val="36"/>
          <w:szCs w:val="36"/>
        </w:rPr>
        <w:t>И Н Ф О Р М А Ц И О Н</w:t>
      </w:r>
      <w:r w:rsidR="00B65962" w:rsidRPr="00EE56A2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proofErr w:type="gramStart"/>
      <w:r w:rsidR="00B65962" w:rsidRPr="00EE56A2">
        <w:rPr>
          <w:rFonts w:ascii="Times New Roman" w:hAnsi="Times New Roman"/>
          <w:b/>
          <w:i/>
          <w:sz w:val="36"/>
          <w:szCs w:val="36"/>
        </w:rPr>
        <w:t>Н</w:t>
      </w:r>
      <w:proofErr w:type="spellEnd"/>
      <w:proofErr w:type="gramEnd"/>
      <w:r w:rsidRPr="00EE56A2">
        <w:rPr>
          <w:rFonts w:ascii="Times New Roman" w:hAnsi="Times New Roman"/>
          <w:b/>
          <w:i/>
          <w:sz w:val="36"/>
          <w:szCs w:val="36"/>
        </w:rPr>
        <w:t xml:space="preserve"> О Е   П И С Ь М О</w:t>
      </w:r>
    </w:p>
    <w:p w14:paraId="5ACE880F" w14:textId="77777777" w:rsidR="00653314" w:rsidRPr="00EE56A2" w:rsidRDefault="00653314" w:rsidP="00E547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46924C" w14:textId="77777777" w:rsidR="00E547E3" w:rsidRPr="004E43CE" w:rsidRDefault="00FE340D" w:rsidP="00E547E3">
      <w:pPr>
        <w:widowControl w:val="0"/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EE56A2">
        <w:rPr>
          <w:rFonts w:ascii="Times New Roman" w:hAnsi="Times New Roman"/>
          <w:b/>
          <w:sz w:val="28"/>
          <w:szCs w:val="28"/>
        </w:rPr>
        <w:t>Уважаемые коллеги</w:t>
      </w:r>
      <w:r w:rsidRPr="004E43CE">
        <w:rPr>
          <w:rFonts w:ascii="Century Gothic" w:hAnsi="Century Gothic"/>
          <w:b/>
          <w:sz w:val="28"/>
          <w:szCs w:val="28"/>
        </w:rPr>
        <w:t>!</w:t>
      </w:r>
    </w:p>
    <w:p w14:paraId="6E674832" w14:textId="77777777" w:rsidR="00E547E3" w:rsidRPr="004E43CE" w:rsidRDefault="00E547E3" w:rsidP="00E547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499729" w14:textId="77777777" w:rsidR="00FD147D" w:rsidRPr="004E43CE" w:rsidRDefault="00FE340D" w:rsidP="00E547E3">
      <w:pPr>
        <w:widowControl w:val="0"/>
        <w:autoSpaceDE w:val="0"/>
        <w:autoSpaceDN w:val="0"/>
        <w:spacing w:after="0" w:line="240" w:lineRule="auto"/>
        <w:jc w:val="center"/>
        <w:rPr>
          <w:rFonts w:ascii="Minion Pro" w:hAnsi="Minion Pro"/>
          <w:sz w:val="28"/>
          <w:szCs w:val="28"/>
        </w:rPr>
      </w:pPr>
      <w:r w:rsidRPr="004E43CE">
        <w:rPr>
          <w:rFonts w:ascii="Minion Pro" w:hAnsi="Minion Pro"/>
          <w:sz w:val="28"/>
          <w:szCs w:val="28"/>
        </w:rPr>
        <w:t xml:space="preserve">Приглашаем к участию </w:t>
      </w:r>
    </w:p>
    <w:p w14:paraId="2138B013" w14:textId="77777777" w:rsidR="006D5161" w:rsidRPr="006D5161" w:rsidRDefault="00FE340D" w:rsidP="006D5161">
      <w:pPr>
        <w:widowControl w:val="0"/>
        <w:autoSpaceDE w:val="0"/>
        <w:autoSpaceDN w:val="0"/>
        <w:spacing w:after="0" w:line="240" w:lineRule="auto"/>
        <w:jc w:val="center"/>
        <w:rPr>
          <w:rFonts w:ascii="Minion Pro" w:hAnsi="Minion Pro"/>
          <w:sz w:val="28"/>
          <w:szCs w:val="28"/>
        </w:rPr>
      </w:pPr>
      <w:r w:rsidRPr="004E43CE">
        <w:rPr>
          <w:rFonts w:ascii="Minion Pro" w:hAnsi="Minion Pro"/>
          <w:sz w:val="28"/>
          <w:szCs w:val="28"/>
        </w:rPr>
        <w:t xml:space="preserve">в </w:t>
      </w:r>
      <w:r w:rsidR="006D5161" w:rsidRPr="006D5161">
        <w:rPr>
          <w:rFonts w:ascii="Minion Pro" w:hAnsi="Minion Pro"/>
          <w:sz w:val="28"/>
          <w:szCs w:val="28"/>
        </w:rPr>
        <w:t>Международной научно-практической конференции</w:t>
      </w:r>
    </w:p>
    <w:p w14:paraId="16C79AE0" w14:textId="77777777" w:rsidR="006D5161" w:rsidRPr="006D5161" w:rsidRDefault="006D5161" w:rsidP="006D5161">
      <w:pPr>
        <w:widowControl w:val="0"/>
        <w:autoSpaceDE w:val="0"/>
        <w:autoSpaceDN w:val="0"/>
        <w:spacing w:after="0" w:line="240" w:lineRule="auto"/>
        <w:jc w:val="center"/>
        <w:rPr>
          <w:rFonts w:ascii="Minion Pro" w:hAnsi="Minion Pro"/>
          <w:sz w:val="28"/>
          <w:szCs w:val="28"/>
        </w:rPr>
      </w:pPr>
      <w:r w:rsidRPr="006D5161">
        <w:rPr>
          <w:rFonts w:ascii="Minion Pro" w:hAnsi="Minion Pro"/>
          <w:sz w:val="28"/>
          <w:szCs w:val="28"/>
        </w:rPr>
        <w:t xml:space="preserve">студентов, аспирантов и молодых ученых </w:t>
      </w:r>
    </w:p>
    <w:p w14:paraId="028D5247" w14:textId="7101BEF3" w:rsidR="00A919FB" w:rsidRDefault="006E1C06" w:rsidP="006D5161">
      <w:pPr>
        <w:widowControl w:val="0"/>
        <w:autoSpaceDE w:val="0"/>
        <w:autoSpaceDN w:val="0"/>
        <w:spacing w:after="0" w:line="240" w:lineRule="auto"/>
        <w:jc w:val="center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 «</w:t>
      </w:r>
      <w:r w:rsidR="00856512">
        <w:rPr>
          <w:rFonts w:ascii="Minion Pro" w:hAnsi="Minion Pro"/>
          <w:sz w:val="28"/>
          <w:szCs w:val="28"/>
        </w:rPr>
        <w:t>Енисейские политико-правовые чтения</w:t>
      </w:r>
      <w:r w:rsidR="006D5161" w:rsidRPr="006D5161">
        <w:rPr>
          <w:rFonts w:ascii="Minion Pro" w:hAnsi="Minion Pro"/>
          <w:sz w:val="28"/>
          <w:szCs w:val="28"/>
        </w:rPr>
        <w:t>»</w:t>
      </w:r>
      <w:r w:rsidR="00144236">
        <w:rPr>
          <w:rFonts w:ascii="Minion Pro" w:hAnsi="Minion Pro"/>
          <w:sz w:val="28"/>
          <w:szCs w:val="28"/>
        </w:rPr>
        <w:t>.</w:t>
      </w:r>
    </w:p>
    <w:p w14:paraId="029A2B8A" w14:textId="77777777" w:rsidR="00E547E3" w:rsidRPr="00FD147D" w:rsidRDefault="00E547E3" w:rsidP="00E547E3">
      <w:pPr>
        <w:widowControl w:val="0"/>
        <w:autoSpaceDE w:val="0"/>
        <w:autoSpaceDN w:val="0"/>
        <w:spacing w:after="0" w:line="240" w:lineRule="auto"/>
        <w:jc w:val="center"/>
        <w:rPr>
          <w:rFonts w:ascii="Minion Pro" w:hAnsi="Minion Pro"/>
          <w:sz w:val="28"/>
          <w:szCs w:val="28"/>
        </w:rPr>
      </w:pPr>
    </w:p>
    <w:p w14:paraId="6F84F405" w14:textId="77777777" w:rsidR="00144236" w:rsidRPr="00886AC8" w:rsidRDefault="00144236" w:rsidP="006D51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A925F11" w14:textId="30443CBA" w:rsidR="00A919FB" w:rsidRPr="00886AC8" w:rsidRDefault="00144236" w:rsidP="001442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338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856512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A32338">
        <w:rPr>
          <w:rFonts w:ascii="Times New Roman" w:hAnsi="Times New Roman"/>
          <w:sz w:val="28"/>
          <w:szCs w:val="28"/>
          <w:shd w:val="clear" w:color="auto" w:fill="FFFFFF"/>
        </w:rPr>
        <w:t>-18</w:t>
      </w:r>
      <w:r w:rsidR="00D33638" w:rsidRPr="00A3233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32338">
        <w:rPr>
          <w:rFonts w:ascii="Times New Roman" w:hAnsi="Times New Roman"/>
          <w:sz w:val="28"/>
          <w:szCs w:val="28"/>
          <w:shd w:val="clear" w:color="auto" w:fill="FFFFFF"/>
        </w:rPr>
        <w:t>мая</w:t>
      </w:r>
      <w:r w:rsidR="00D33638" w:rsidRPr="00A3233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33638" w:rsidRPr="00886A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</w:t>
      </w:r>
      <w:r w:rsidR="00A323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="00073189" w:rsidRPr="00886A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Юридический институт Сибирского федера</w:t>
      </w:r>
      <w:r w:rsidR="00D33638" w:rsidRPr="00886A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льного университета проводит </w:t>
      </w:r>
      <w:r w:rsidRPr="00886AC8">
        <w:rPr>
          <w:rFonts w:ascii="Times New Roman" w:hAnsi="Times New Roman"/>
          <w:sz w:val="28"/>
          <w:szCs w:val="28"/>
        </w:rPr>
        <w:t>Международную научно-практическую конференцию студентов, аспирантов и молодых ученых «</w:t>
      </w:r>
      <w:r w:rsidR="00856512">
        <w:rPr>
          <w:rFonts w:ascii="Times New Roman" w:hAnsi="Times New Roman"/>
          <w:sz w:val="28"/>
          <w:szCs w:val="28"/>
        </w:rPr>
        <w:t>Енисейские политико-правовые чтения</w:t>
      </w:r>
      <w:r w:rsidRPr="00886AC8">
        <w:rPr>
          <w:rFonts w:ascii="Times New Roman" w:hAnsi="Times New Roman"/>
          <w:sz w:val="28"/>
          <w:szCs w:val="28"/>
        </w:rPr>
        <w:t xml:space="preserve">». Конференция проводится </w:t>
      </w:r>
      <w:r w:rsidR="00856512">
        <w:rPr>
          <w:rFonts w:ascii="Times New Roman" w:hAnsi="Times New Roman"/>
          <w:sz w:val="28"/>
          <w:szCs w:val="28"/>
        </w:rPr>
        <w:t>совместно с</w:t>
      </w:r>
      <w:r w:rsidRPr="00886AC8">
        <w:rPr>
          <w:rFonts w:ascii="Times New Roman" w:hAnsi="Times New Roman"/>
          <w:sz w:val="28"/>
          <w:szCs w:val="28"/>
        </w:rPr>
        <w:t xml:space="preserve"> Петербургск</w:t>
      </w:r>
      <w:r w:rsidR="00856512">
        <w:rPr>
          <w:rFonts w:ascii="Times New Roman" w:hAnsi="Times New Roman"/>
          <w:sz w:val="28"/>
          <w:szCs w:val="28"/>
        </w:rPr>
        <w:t>им</w:t>
      </w:r>
      <w:r w:rsidRPr="00886AC8">
        <w:rPr>
          <w:rFonts w:ascii="Times New Roman" w:hAnsi="Times New Roman"/>
          <w:sz w:val="28"/>
          <w:szCs w:val="28"/>
        </w:rPr>
        <w:t xml:space="preserve"> международн</w:t>
      </w:r>
      <w:r w:rsidR="00856512">
        <w:rPr>
          <w:rFonts w:ascii="Times New Roman" w:hAnsi="Times New Roman"/>
          <w:sz w:val="28"/>
          <w:szCs w:val="28"/>
        </w:rPr>
        <w:t>ым</w:t>
      </w:r>
      <w:r w:rsidRPr="00886AC8">
        <w:rPr>
          <w:rFonts w:ascii="Times New Roman" w:hAnsi="Times New Roman"/>
          <w:sz w:val="28"/>
          <w:szCs w:val="28"/>
        </w:rPr>
        <w:t xml:space="preserve"> </w:t>
      </w:r>
      <w:r w:rsidR="00856512">
        <w:rPr>
          <w:rFonts w:ascii="Times New Roman" w:hAnsi="Times New Roman"/>
          <w:sz w:val="28"/>
          <w:szCs w:val="28"/>
        </w:rPr>
        <w:t xml:space="preserve">молодежным </w:t>
      </w:r>
      <w:r w:rsidRPr="00886AC8">
        <w:rPr>
          <w:rFonts w:ascii="Times New Roman" w:hAnsi="Times New Roman"/>
          <w:sz w:val="28"/>
          <w:szCs w:val="28"/>
        </w:rPr>
        <w:t>юридическ</w:t>
      </w:r>
      <w:r w:rsidR="00856512">
        <w:rPr>
          <w:rFonts w:ascii="Times New Roman" w:hAnsi="Times New Roman"/>
          <w:sz w:val="28"/>
          <w:szCs w:val="28"/>
        </w:rPr>
        <w:t>им</w:t>
      </w:r>
      <w:r w:rsidRPr="00886AC8">
        <w:rPr>
          <w:rFonts w:ascii="Times New Roman" w:hAnsi="Times New Roman"/>
          <w:sz w:val="28"/>
          <w:szCs w:val="28"/>
        </w:rPr>
        <w:t xml:space="preserve"> форум</w:t>
      </w:r>
      <w:r w:rsidR="00856512">
        <w:rPr>
          <w:rFonts w:ascii="Times New Roman" w:hAnsi="Times New Roman"/>
          <w:sz w:val="28"/>
          <w:szCs w:val="28"/>
        </w:rPr>
        <w:t>ом</w:t>
      </w:r>
      <w:r w:rsidRPr="00886AC8">
        <w:rPr>
          <w:rFonts w:ascii="Times New Roman" w:hAnsi="Times New Roman"/>
          <w:sz w:val="28"/>
          <w:szCs w:val="28"/>
        </w:rPr>
        <w:t>.</w:t>
      </w:r>
    </w:p>
    <w:p w14:paraId="3C560018" w14:textId="31521BDE" w:rsidR="006D5161" w:rsidRDefault="00856512" w:rsidP="001442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D5161" w:rsidRPr="00886AC8">
        <w:rPr>
          <w:rFonts w:ascii="Times New Roman" w:hAnsi="Times New Roman"/>
          <w:sz w:val="28"/>
          <w:szCs w:val="28"/>
        </w:rPr>
        <w:t xml:space="preserve"> этом году помимо традиционных секций по теории и истории государства и права, гражданскому праву и процессу, уголовному праву и процессу, криминалистики и криминологии, международному праву и международным отношениям, финансовому и налоговому праву, теории и методике социальной работы будут организованы мастер-классы и круглые столы.</w:t>
      </w:r>
    </w:p>
    <w:p w14:paraId="1A8E26E3" w14:textId="77777777" w:rsidR="004C4779" w:rsidRDefault="004C4779" w:rsidP="001442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769C1E" w14:textId="135019F2" w:rsidR="004C4779" w:rsidRPr="00886AC8" w:rsidRDefault="004C4779" w:rsidP="001442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Полная программа конференции будет опубликована на сайте 12 мая 2018 г.</w:t>
      </w:r>
    </w:p>
    <w:p w14:paraId="3603DE94" w14:textId="77777777" w:rsidR="00856512" w:rsidRDefault="00856512" w:rsidP="00694A0B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14:paraId="3D03DB57" w14:textId="77777777" w:rsidR="00697A41" w:rsidRPr="00C017D6" w:rsidRDefault="00697A41" w:rsidP="00694A0B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017D6">
        <w:rPr>
          <w:rFonts w:ascii="Times New Roman" w:hAnsi="Times New Roman"/>
          <w:i/>
          <w:sz w:val="28"/>
          <w:szCs w:val="28"/>
        </w:rPr>
        <w:t xml:space="preserve">Участники конференции: </w:t>
      </w:r>
      <w:r w:rsidRPr="00C017D6">
        <w:rPr>
          <w:rFonts w:ascii="Times New Roman" w:hAnsi="Times New Roman"/>
          <w:sz w:val="28"/>
          <w:szCs w:val="28"/>
        </w:rPr>
        <w:t>студенты (специалисты, бакалавры или магистры), аспиранты, соискатели и молодые ученые любой страны мира в возрасте до 35 лет.</w:t>
      </w:r>
    </w:p>
    <w:p w14:paraId="58026721" w14:textId="77777777" w:rsidR="00697A41" w:rsidRPr="00C017D6" w:rsidRDefault="001E68D2" w:rsidP="00694A0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161">
        <w:rPr>
          <w:rFonts w:ascii="Times New Roman" w:hAnsi="Times New Roman"/>
          <w:i/>
          <w:sz w:val="28"/>
          <w:szCs w:val="28"/>
        </w:rPr>
        <w:t>Рабочие языки</w:t>
      </w:r>
      <w:r w:rsidR="00697A41" w:rsidRPr="006D5161">
        <w:rPr>
          <w:rFonts w:ascii="Times New Roman" w:hAnsi="Times New Roman"/>
          <w:i/>
          <w:sz w:val="28"/>
          <w:szCs w:val="28"/>
        </w:rPr>
        <w:t>:</w:t>
      </w:r>
      <w:r w:rsidR="006E1C06">
        <w:rPr>
          <w:rFonts w:ascii="Times New Roman" w:hAnsi="Times New Roman"/>
          <w:sz w:val="28"/>
          <w:szCs w:val="28"/>
        </w:rPr>
        <w:t xml:space="preserve"> русский, английский и немецкий.</w:t>
      </w:r>
    </w:p>
    <w:p w14:paraId="194BAB4D" w14:textId="4D2F1251" w:rsidR="00A32338" w:rsidRDefault="00A32338" w:rsidP="00A323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17D6">
        <w:rPr>
          <w:rFonts w:ascii="Times New Roman" w:hAnsi="Times New Roman"/>
          <w:sz w:val="28"/>
          <w:szCs w:val="28"/>
        </w:rPr>
        <w:t xml:space="preserve">Регистрация </w:t>
      </w:r>
      <w:r>
        <w:rPr>
          <w:rFonts w:ascii="Times New Roman" w:hAnsi="Times New Roman"/>
          <w:sz w:val="28"/>
          <w:szCs w:val="28"/>
        </w:rPr>
        <w:t xml:space="preserve">участия </w:t>
      </w:r>
      <w:r w:rsidRPr="00C017D6">
        <w:rPr>
          <w:rFonts w:ascii="Times New Roman" w:hAnsi="Times New Roman"/>
          <w:sz w:val="28"/>
          <w:szCs w:val="28"/>
        </w:rPr>
        <w:t>осу</w:t>
      </w:r>
      <w:r>
        <w:rPr>
          <w:rFonts w:ascii="Times New Roman" w:hAnsi="Times New Roman"/>
          <w:sz w:val="28"/>
          <w:szCs w:val="28"/>
        </w:rPr>
        <w:t>ществляется посредством</w:t>
      </w:r>
      <w:r w:rsidRPr="00C017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представления тезисов докладов </w:t>
      </w:r>
      <w:r>
        <w:rPr>
          <w:rFonts w:ascii="Times New Roman" w:hAnsi="Times New Roman"/>
          <w:b/>
          <w:i/>
          <w:sz w:val="28"/>
          <w:szCs w:val="28"/>
        </w:rPr>
        <w:t>на кафедру, организующую соответствующую секцию</w:t>
      </w:r>
      <w:r w:rsidRPr="00C017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Срок регистрации и подачи материалов - с 2</w:t>
      </w:r>
      <w:r w:rsidR="0085651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апреля до 1</w:t>
      </w:r>
      <w:r w:rsidR="0085651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мая 2018 года (включительно).</w:t>
      </w:r>
    </w:p>
    <w:p w14:paraId="6F3B449D" w14:textId="4A88B524" w:rsidR="00697A41" w:rsidRPr="00694A0B" w:rsidRDefault="00694A0B" w:rsidP="00697A4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Заявки, поданные любым иным способом (по электронной почте, телефону и др.), </w:t>
      </w:r>
      <w:r w:rsidRPr="00694A0B">
        <w:rPr>
          <w:rFonts w:ascii="Times New Roman" w:hAnsi="Times New Roman"/>
          <w:b/>
          <w:i/>
          <w:sz w:val="28"/>
          <w:szCs w:val="28"/>
        </w:rPr>
        <w:t>не принимаются</w:t>
      </w:r>
      <w:r w:rsidRPr="00694A0B">
        <w:rPr>
          <w:rFonts w:ascii="Times New Roman" w:hAnsi="Times New Roman"/>
          <w:sz w:val="28"/>
          <w:szCs w:val="28"/>
        </w:rPr>
        <w:t>.</w:t>
      </w:r>
    </w:p>
    <w:p w14:paraId="6674C317" w14:textId="0F46649A" w:rsidR="00694A0B" w:rsidRDefault="001E68D2" w:rsidP="004C47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br w:type="page"/>
      </w:r>
    </w:p>
    <w:p w14:paraId="0F16A88C" w14:textId="21DE9B59" w:rsidR="00616F8B" w:rsidRPr="00F904E3" w:rsidRDefault="00F904E3" w:rsidP="00F904E3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F904E3">
        <w:rPr>
          <w:rFonts w:ascii="Times New Roman" w:hAnsi="Times New Roman"/>
          <w:b/>
          <w:i/>
          <w:sz w:val="28"/>
          <w:szCs w:val="28"/>
        </w:rPr>
        <w:lastRenderedPageBreak/>
        <w:t xml:space="preserve">Публикация материалов </w:t>
      </w:r>
    </w:p>
    <w:p w14:paraId="734CC64B" w14:textId="77777777" w:rsidR="00886AC8" w:rsidRPr="00886AC8" w:rsidRDefault="00886AC8" w:rsidP="00886AC8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886AC8">
        <w:rPr>
          <w:rFonts w:ascii="Times New Roman" w:hAnsi="Times New Roman"/>
          <w:b/>
          <w:i/>
          <w:sz w:val="28"/>
          <w:szCs w:val="28"/>
        </w:rPr>
        <w:t>Международной научно-практической конференции</w:t>
      </w:r>
    </w:p>
    <w:p w14:paraId="6360175E" w14:textId="77777777" w:rsidR="00886AC8" w:rsidRPr="00886AC8" w:rsidRDefault="00886AC8" w:rsidP="00886AC8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886AC8">
        <w:rPr>
          <w:rFonts w:ascii="Times New Roman" w:hAnsi="Times New Roman"/>
          <w:b/>
          <w:i/>
          <w:sz w:val="28"/>
          <w:szCs w:val="28"/>
        </w:rPr>
        <w:t xml:space="preserve">студентов, аспирантов и молодых ученых </w:t>
      </w:r>
    </w:p>
    <w:p w14:paraId="786D4F2E" w14:textId="334F3B66" w:rsidR="00F904E3" w:rsidRDefault="004C4779" w:rsidP="00886AC8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Minion Pro" w:hAnsi="Minion Pro"/>
          <w:sz w:val="28"/>
          <w:szCs w:val="28"/>
        </w:rPr>
        <w:t xml:space="preserve"> «Енисейские политико-правовые чтения</w:t>
      </w:r>
      <w:r w:rsidRPr="006D5161">
        <w:rPr>
          <w:rFonts w:ascii="Minion Pro" w:hAnsi="Minion Pro"/>
          <w:sz w:val="28"/>
          <w:szCs w:val="28"/>
        </w:rPr>
        <w:t>»</w:t>
      </w:r>
    </w:p>
    <w:p w14:paraId="14839658" w14:textId="77777777" w:rsidR="00886AC8" w:rsidRPr="00C017D6" w:rsidRDefault="00886AC8" w:rsidP="00886AC8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172B608C" w14:textId="77777777" w:rsidR="00F904E3" w:rsidRDefault="00616F8B" w:rsidP="00F904E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017D6">
        <w:rPr>
          <w:rFonts w:ascii="Times New Roman" w:hAnsi="Times New Roman"/>
          <w:sz w:val="28"/>
          <w:szCs w:val="28"/>
        </w:rPr>
        <w:t xml:space="preserve">о итогам </w:t>
      </w:r>
      <w:r w:rsidR="00886AC8">
        <w:rPr>
          <w:rFonts w:ascii="Times New Roman" w:hAnsi="Times New Roman"/>
          <w:sz w:val="28"/>
          <w:szCs w:val="28"/>
        </w:rPr>
        <w:t>Конференции</w:t>
      </w:r>
      <w:r w:rsidR="00F904E3">
        <w:rPr>
          <w:rFonts w:ascii="Times New Roman" w:hAnsi="Times New Roman"/>
          <w:sz w:val="28"/>
          <w:szCs w:val="28"/>
        </w:rPr>
        <w:t xml:space="preserve"> </w:t>
      </w:r>
      <w:r w:rsidRPr="00C017D6">
        <w:rPr>
          <w:rFonts w:ascii="Times New Roman" w:hAnsi="Times New Roman"/>
          <w:sz w:val="28"/>
          <w:szCs w:val="28"/>
        </w:rPr>
        <w:t>издается электронный сб</w:t>
      </w:r>
      <w:r w:rsidR="00886AC8">
        <w:rPr>
          <w:rFonts w:ascii="Times New Roman" w:hAnsi="Times New Roman"/>
          <w:sz w:val="28"/>
          <w:szCs w:val="28"/>
        </w:rPr>
        <w:t xml:space="preserve">орник научных трудов участников. Ссылка на электронный сборник появится на сайте Юридического института СФУ: </w:t>
      </w:r>
      <w:hyperlink r:id="rId10" w:history="1">
        <w:r w:rsidR="00886AC8" w:rsidRPr="009E7273">
          <w:rPr>
            <w:rStyle w:val="a4"/>
            <w:rFonts w:ascii="Times New Roman" w:hAnsi="Times New Roman"/>
            <w:sz w:val="28"/>
            <w:szCs w:val="28"/>
          </w:rPr>
          <w:t>http://law.sfu-kras.ru</w:t>
        </w:r>
      </w:hyperlink>
      <w:r w:rsidR="00886AC8" w:rsidRPr="00886AC8">
        <w:rPr>
          <w:rFonts w:ascii="Times New Roman" w:hAnsi="Times New Roman"/>
          <w:sz w:val="28"/>
          <w:szCs w:val="28"/>
        </w:rPr>
        <w:t xml:space="preserve">. </w:t>
      </w:r>
      <w:r w:rsidRPr="00C017D6">
        <w:rPr>
          <w:rFonts w:ascii="Times New Roman" w:hAnsi="Times New Roman"/>
          <w:sz w:val="28"/>
          <w:szCs w:val="28"/>
        </w:rPr>
        <w:t xml:space="preserve">Представляемые материалы для опубликования и выступления должны соответствовать требованиям к их оформлению. </w:t>
      </w:r>
    </w:p>
    <w:p w14:paraId="7623A5A3" w14:textId="77777777" w:rsidR="00F904E3" w:rsidRPr="00F904E3" w:rsidRDefault="00F904E3" w:rsidP="00F904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04E3">
        <w:rPr>
          <w:rFonts w:ascii="Times New Roman" w:hAnsi="Times New Roman"/>
          <w:i/>
          <w:sz w:val="28"/>
          <w:szCs w:val="28"/>
        </w:rPr>
        <w:t>Требования к оформлению доклада:</w:t>
      </w:r>
    </w:p>
    <w:p w14:paraId="509642B1" w14:textId="77777777" w:rsidR="00F904E3" w:rsidRPr="00C017D6" w:rsidRDefault="00F904E3" w:rsidP="00F904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7D6">
        <w:rPr>
          <w:rFonts w:ascii="Times New Roman" w:hAnsi="Times New Roman"/>
          <w:sz w:val="28"/>
          <w:szCs w:val="28"/>
        </w:rPr>
        <w:t>При оформлении докладов следует руководствоваться следующими требованиями:</w:t>
      </w:r>
    </w:p>
    <w:p w14:paraId="2F897078" w14:textId="77777777" w:rsidR="00F904E3" w:rsidRPr="00C017D6" w:rsidRDefault="00F904E3" w:rsidP="00F904E3">
      <w:pPr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7D6">
        <w:rPr>
          <w:rFonts w:ascii="Times New Roman" w:hAnsi="Times New Roman"/>
          <w:sz w:val="28"/>
          <w:szCs w:val="28"/>
        </w:rPr>
        <w:t>поля - 2,5 см. со всех сторон;</w:t>
      </w:r>
    </w:p>
    <w:p w14:paraId="46AC8236" w14:textId="77777777" w:rsidR="00F904E3" w:rsidRPr="00C017D6" w:rsidRDefault="00F904E3" w:rsidP="00F904E3">
      <w:pPr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7D6">
        <w:rPr>
          <w:rFonts w:ascii="Times New Roman" w:hAnsi="Times New Roman"/>
          <w:sz w:val="28"/>
          <w:szCs w:val="28"/>
        </w:rPr>
        <w:t xml:space="preserve">шрифт - </w:t>
      </w:r>
      <w:r w:rsidRPr="00C017D6">
        <w:rPr>
          <w:rFonts w:ascii="Times New Roman" w:hAnsi="Times New Roman"/>
          <w:sz w:val="28"/>
          <w:szCs w:val="28"/>
          <w:lang w:val="en-US"/>
        </w:rPr>
        <w:t>Times</w:t>
      </w:r>
      <w:r w:rsidRPr="00C017D6">
        <w:rPr>
          <w:rFonts w:ascii="Times New Roman" w:hAnsi="Times New Roman"/>
          <w:sz w:val="28"/>
          <w:szCs w:val="28"/>
        </w:rPr>
        <w:t xml:space="preserve"> </w:t>
      </w:r>
      <w:r w:rsidRPr="00C017D6">
        <w:rPr>
          <w:rFonts w:ascii="Times New Roman" w:hAnsi="Times New Roman"/>
          <w:sz w:val="28"/>
          <w:szCs w:val="28"/>
          <w:lang w:val="en-US"/>
        </w:rPr>
        <w:t>New</w:t>
      </w:r>
      <w:r w:rsidRPr="00C017D6">
        <w:rPr>
          <w:rFonts w:ascii="Times New Roman" w:hAnsi="Times New Roman"/>
          <w:sz w:val="28"/>
          <w:szCs w:val="28"/>
        </w:rPr>
        <w:t xml:space="preserve"> </w:t>
      </w:r>
      <w:r w:rsidRPr="00C017D6">
        <w:rPr>
          <w:rFonts w:ascii="Times New Roman" w:hAnsi="Times New Roman"/>
          <w:sz w:val="28"/>
          <w:szCs w:val="28"/>
          <w:lang w:val="en-US"/>
        </w:rPr>
        <w:t>Roman</w:t>
      </w:r>
      <w:r w:rsidRPr="00C017D6">
        <w:rPr>
          <w:rFonts w:ascii="Times New Roman" w:hAnsi="Times New Roman"/>
          <w:sz w:val="28"/>
          <w:szCs w:val="28"/>
        </w:rPr>
        <w:t xml:space="preserve"> 12;</w:t>
      </w:r>
    </w:p>
    <w:p w14:paraId="630C2A8E" w14:textId="77777777" w:rsidR="00F904E3" w:rsidRPr="00C017D6" w:rsidRDefault="00F904E3" w:rsidP="00F904E3">
      <w:pPr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7D6">
        <w:rPr>
          <w:rFonts w:ascii="Times New Roman" w:hAnsi="Times New Roman"/>
          <w:sz w:val="28"/>
          <w:szCs w:val="28"/>
        </w:rPr>
        <w:t>отступ абзаца - 1,5 см.;</w:t>
      </w:r>
    </w:p>
    <w:p w14:paraId="64C97ABA" w14:textId="77777777" w:rsidR="00F904E3" w:rsidRPr="00C017D6" w:rsidRDefault="00F904E3" w:rsidP="00F904E3">
      <w:pPr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7D6">
        <w:rPr>
          <w:rFonts w:ascii="Times New Roman" w:hAnsi="Times New Roman"/>
          <w:sz w:val="28"/>
          <w:szCs w:val="28"/>
        </w:rPr>
        <w:t>межстрочный интервал – одинарный;</w:t>
      </w:r>
    </w:p>
    <w:p w14:paraId="2076160D" w14:textId="77777777" w:rsidR="00F904E3" w:rsidRPr="00C017D6" w:rsidRDefault="00F904E3" w:rsidP="00F904E3">
      <w:pPr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7D6">
        <w:rPr>
          <w:rFonts w:ascii="Times New Roman" w:hAnsi="Times New Roman"/>
          <w:sz w:val="28"/>
          <w:szCs w:val="28"/>
        </w:rPr>
        <w:t>в левом верхнем углу указывается УДК;</w:t>
      </w:r>
    </w:p>
    <w:p w14:paraId="3455C3CA" w14:textId="77777777" w:rsidR="00F904E3" w:rsidRDefault="00F904E3" w:rsidP="00F904E3">
      <w:pPr>
        <w:numPr>
          <w:ilvl w:val="0"/>
          <w:numId w:val="33"/>
        </w:numPr>
        <w:tabs>
          <w:tab w:val="left" w:pos="851"/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7D6">
        <w:rPr>
          <w:rFonts w:ascii="Times New Roman" w:hAnsi="Times New Roman"/>
          <w:sz w:val="28"/>
          <w:szCs w:val="28"/>
        </w:rPr>
        <w:t>изображения следует подписывать жирным курсивом с указанием номера изображения и его названия (</w:t>
      </w:r>
      <w:r w:rsidRPr="00C017D6">
        <w:rPr>
          <w:rFonts w:ascii="Times New Roman" w:hAnsi="Times New Roman"/>
          <w:i/>
          <w:sz w:val="28"/>
          <w:szCs w:val="28"/>
        </w:rPr>
        <w:t>выравнивать по центру</w:t>
      </w:r>
      <w:r w:rsidRPr="00C017D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5944F984" w14:textId="77777777" w:rsidR="00F904E3" w:rsidRPr="00F904E3" w:rsidRDefault="00F904E3" w:rsidP="00F904E3">
      <w:pPr>
        <w:tabs>
          <w:tab w:val="left" w:pos="851"/>
          <w:tab w:val="left" w:pos="993"/>
        </w:tabs>
        <w:spacing w:after="0" w:line="240" w:lineRule="auto"/>
        <w:ind w:left="709"/>
        <w:rPr>
          <w:rFonts w:ascii="Times New Roman" w:hAnsi="Times New Roman"/>
          <w:i/>
          <w:sz w:val="28"/>
          <w:szCs w:val="28"/>
        </w:rPr>
      </w:pPr>
      <w:r w:rsidRPr="00F904E3">
        <w:rPr>
          <w:rFonts w:ascii="Times New Roman" w:hAnsi="Times New Roman"/>
          <w:i/>
          <w:sz w:val="28"/>
          <w:szCs w:val="28"/>
        </w:rPr>
        <w:t>Образец оформления названия доклада:</w:t>
      </w:r>
    </w:p>
    <w:p w14:paraId="462534B0" w14:textId="77777777" w:rsidR="00F904E3" w:rsidRDefault="00F904E3" w:rsidP="00480503">
      <w:pPr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7D6">
        <w:rPr>
          <w:rFonts w:ascii="Times New Roman" w:hAnsi="Times New Roman"/>
          <w:sz w:val="28"/>
          <w:szCs w:val="28"/>
        </w:rPr>
        <w:t>Название доклада пишется заглавными буквами и жирным шрифтом, выравнивается по центру. Под названием доклада указывается Ф.И.О. докладчика (</w:t>
      </w:r>
      <w:r w:rsidRPr="00C017D6">
        <w:rPr>
          <w:rFonts w:ascii="Times New Roman" w:hAnsi="Times New Roman"/>
          <w:i/>
          <w:sz w:val="28"/>
          <w:szCs w:val="28"/>
        </w:rPr>
        <w:t>шрифт – жирный</w:t>
      </w:r>
      <w:r w:rsidRPr="00C017D6">
        <w:rPr>
          <w:rFonts w:ascii="Times New Roman" w:hAnsi="Times New Roman"/>
          <w:sz w:val="28"/>
          <w:szCs w:val="28"/>
        </w:rPr>
        <w:t>). На следующей строке указывается научный руководитель его ученая степень и фами</w:t>
      </w:r>
      <w:r>
        <w:rPr>
          <w:rFonts w:ascii="Times New Roman" w:hAnsi="Times New Roman"/>
          <w:sz w:val="28"/>
          <w:szCs w:val="28"/>
        </w:rPr>
        <w:t xml:space="preserve">лия/инициалы </w:t>
      </w:r>
      <w:r w:rsidRPr="00C017D6">
        <w:rPr>
          <w:rFonts w:ascii="Times New Roman" w:hAnsi="Times New Roman"/>
          <w:sz w:val="28"/>
          <w:szCs w:val="28"/>
        </w:rPr>
        <w:t>(</w:t>
      </w:r>
      <w:r w:rsidRPr="00C017D6">
        <w:rPr>
          <w:rFonts w:ascii="Times New Roman" w:hAnsi="Times New Roman"/>
          <w:i/>
          <w:sz w:val="28"/>
          <w:szCs w:val="28"/>
        </w:rPr>
        <w:t>шрифт – жирный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C017D6">
        <w:rPr>
          <w:rFonts w:ascii="Times New Roman" w:hAnsi="Times New Roman"/>
          <w:sz w:val="28"/>
          <w:szCs w:val="28"/>
        </w:rPr>
        <w:t xml:space="preserve">Сокращение ученой степени руководителя указывается в соответствии </w:t>
      </w:r>
      <w:r>
        <w:rPr>
          <w:rFonts w:ascii="Times New Roman" w:hAnsi="Times New Roman"/>
          <w:sz w:val="28"/>
          <w:szCs w:val="28"/>
        </w:rPr>
        <w:t>со списком</w:t>
      </w:r>
      <w:r w:rsidRPr="00C017D6">
        <w:rPr>
          <w:rFonts w:ascii="Times New Roman" w:hAnsi="Times New Roman"/>
          <w:sz w:val="28"/>
          <w:szCs w:val="28"/>
        </w:rPr>
        <w:t xml:space="preserve"> </w:t>
      </w:r>
      <w:r w:rsidRPr="00C017D6">
        <w:rPr>
          <w:rFonts w:ascii="Times New Roman" w:hAnsi="Times New Roman"/>
          <w:bCs/>
          <w:color w:val="000000"/>
          <w:sz w:val="28"/>
          <w:szCs w:val="28"/>
        </w:rPr>
        <w:t>сокращен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ий ученых степеней и </w:t>
      </w:r>
      <w:r w:rsidRPr="00C017D6">
        <w:rPr>
          <w:rFonts w:ascii="Times New Roman" w:hAnsi="Times New Roman"/>
          <w:bCs/>
          <w:color w:val="000000"/>
          <w:sz w:val="28"/>
          <w:szCs w:val="28"/>
        </w:rPr>
        <w:t xml:space="preserve">званий. </w:t>
      </w:r>
      <w:r w:rsidRPr="00C017D6">
        <w:rPr>
          <w:rFonts w:ascii="Times New Roman" w:hAnsi="Times New Roman"/>
          <w:sz w:val="28"/>
          <w:szCs w:val="28"/>
        </w:rPr>
        <w:t>Строкой ниже следует указать название университета (</w:t>
      </w:r>
      <w:r w:rsidRPr="00C017D6">
        <w:rPr>
          <w:rFonts w:ascii="Times New Roman" w:hAnsi="Times New Roman"/>
          <w:i/>
          <w:sz w:val="28"/>
          <w:szCs w:val="28"/>
        </w:rPr>
        <w:t>нежирным курсивом</w:t>
      </w:r>
      <w:r w:rsidRPr="00C017D6">
        <w:rPr>
          <w:rFonts w:ascii="Times New Roman" w:hAnsi="Times New Roman"/>
          <w:sz w:val="28"/>
          <w:szCs w:val="28"/>
        </w:rPr>
        <w:t xml:space="preserve">). </w:t>
      </w:r>
    </w:p>
    <w:p w14:paraId="1C6327D2" w14:textId="77777777" w:rsidR="00480503" w:rsidRDefault="00480503" w:rsidP="00480503">
      <w:pPr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0503">
        <w:rPr>
          <w:rFonts w:ascii="Times New Roman" w:hAnsi="Times New Roman"/>
          <w:sz w:val="28"/>
          <w:szCs w:val="28"/>
        </w:rPr>
        <w:t>При использовании в текстово</w:t>
      </w:r>
      <w:r>
        <w:rPr>
          <w:rFonts w:ascii="Times New Roman" w:hAnsi="Times New Roman"/>
          <w:sz w:val="28"/>
          <w:szCs w:val="28"/>
        </w:rPr>
        <w:t xml:space="preserve">м </w:t>
      </w:r>
      <w:r w:rsidR="00245E95">
        <w:rPr>
          <w:rFonts w:ascii="Times New Roman" w:hAnsi="Times New Roman"/>
          <w:sz w:val="28"/>
          <w:szCs w:val="28"/>
        </w:rPr>
        <w:t>научной работы</w:t>
      </w:r>
      <w:r>
        <w:rPr>
          <w:rFonts w:ascii="Times New Roman" w:hAnsi="Times New Roman"/>
          <w:sz w:val="28"/>
          <w:szCs w:val="28"/>
        </w:rPr>
        <w:t xml:space="preserve"> материалов (формул, </w:t>
      </w:r>
      <w:r w:rsidRPr="00480503">
        <w:rPr>
          <w:rFonts w:ascii="Times New Roman" w:hAnsi="Times New Roman"/>
          <w:sz w:val="28"/>
          <w:szCs w:val="28"/>
        </w:rPr>
        <w:t>таблиц, цитат, иллюстраций и т.п.) из других документов необходимо 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503">
        <w:rPr>
          <w:rFonts w:ascii="Times New Roman" w:hAnsi="Times New Roman"/>
          <w:sz w:val="28"/>
          <w:szCs w:val="28"/>
        </w:rPr>
        <w:t>библиографическую ссылку на документ, из которого был заимствован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503">
        <w:rPr>
          <w:rFonts w:ascii="Times New Roman" w:hAnsi="Times New Roman"/>
          <w:sz w:val="28"/>
          <w:szCs w:val="28"/>
        </w:rPr>
        <w:t>материал.</w:t>
      </w:r>
      <w:proofErr w:type="gramEnd"/>
      <w:r>
        <w:rPr>
          <w:rFonts w:ascii="Times New Roman" w:hAnsi="Times New Roman"/>
          <w:sz w:val="28"/>
          <w:szCs w:val="28"/>
        </w:rPr>
        <w:t xml:space="preserve"> Библиографические ссылки оформляются списком использованных источников в алфавитном порядке. Список использованных источников размещается после основного текста научной работы. Пример оформления библиографических ссылок содержится в Приложении В.</w:t>
      </w:r>
    </w:p>
    <w:p w14:paraId="22FB5BA3" w14:textId="77777777" w:rsidR="00245E95" w:rsidRDefault="00245E95" w:rsidP="00245E95">
      <w:pPr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обозначения заимствованного фрагмента </w:t>
      </w:r>
      <w:r w:rsidRPr="00245E95">
        <w:rPr>
          <w:rFonts w:ascii="Times New Roman" w:hAnsi="Times New Roman"/>
          <w:sz w:val="28"/>
          <w:szCs w:val="28"/>
        </w:rPr>
        <w:t>внутри текста поме</w:t>
      </w:r>
      <w:r>
        <w:rPr>
          <w:rFonts w:ascii="Times New Roman" w:hAnsi="Times New Roman"/>
          <w:sz w:val="28"/>
          <w:szCs w:val="28"/>
        </w:rPr>
        <w:t xml:space="preserve">щают отсылку к списку использованных источников. Отсылку, </w:t>
      </w:r>
      <w:r w:rsidRPr="00245E95">
        <w:rPr>
          <w:rFonts w:ascii="Times New Roman" w:hAnsi="Times New Roman"/>
          <w:sz w:val="28"/>
          <w:szCs w:val="28"/>
        </w:rPr>
        <w:t>содержащую порядковый номер источника, на ко</w:t>
      </w:r>
      <w:r>
        <w:rPr>
          <w:rFonts w:ascii="Times New Roman" w:hAnsi="Times New Roman"/>
          <w:sz w:val="28"/>
          <w:szCs w:val="28"/>
        </w:rPr>
        <w:t xml:space="preserve">торый ссылаются, приводят </w:t>
      </w:r>
      <w:r w:rsidRPr="00245E95">
        <w:rPr>
          <w:rFonts w:ascii="Times New Roman" w:hAnsi="Times New Roman"/>
          <w:sz w:val="28"/>
          <w:szCs w:val="28"/>
        </w:rPr>
        <w:t xml:space="preserve">в </w:t>
      </w:r>
      <w:r w:rsidRPr="00245E95">
        <w:rPr>
          <w:rFonts w:ascii="Times New Roman" w:hAnsi="Times New Roman"/>
          <w:b/>
          <w:i/>
          <w:sz w:val="28"/>
          <w:szCs w:val="28"/>
        </w:rPr>
        <w:t>квадратных скобках</w:t>
      </w:r>
      <w:r>
        <w:rPr>
          <w:rFonts w:ascii="Times New Roman" w:hAnsi="Times New Roman"/>
          <w:sz w:val="28"/>
          <w:szCs w:val="28"/>
        </w:rPr>
        <w:t>.</w:t>
      </w:r>
    </w:p>
    <w:p w14:paraId="1FF74679" w14:textId="77777777" w:rsidR="00616F8B" w:rsidRPr="00C017D6" w:rsidRDefault="00616F8B" w:rsidP="00245E95">
      <w:pPr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7D6">
        <w:rPr>
          <w:rFonts w:ascii="Times New Roman" w:hAnsi="Times New Roman"/>
          <w:sz w:val="28"/>
          <w:szCs w:val="28"/>
        </w:rPr>
        <w:t xml:space="preserve">Материалы, представленные позднее даты завершения приема докладов, не рассматриваются. В электронный сборник материалов конференции входят все присланные доклады, сборник выставляется на сайте конференции. </w:t>
      </w:r>
    </w:p>
    <w:p w14:paraId="6C5743A8" w14:textId="77777777" w:rsidR="00616F8B" w:rsidRDefault="00616F8B" w:rsidP="00480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7D6">
        <w:rPr>
          <w:rFonts w:ascii="Times New Roman" w:hAnsi="Times New Roman"/>
          <w:sz w:val="28"/>
          <w:szCs w:val="28"/>
        </w:rPr>
        <w:lastRenderedPageBreak/>
        <w:t xml:space="preserve">Организаторы научной конференции имеют право отклонить от публикации статьи, не соответствующие требованиям и не отвечающие тематике мероприятия. </w:t>
      </w:r>
    </w:p>
    <w:p w14:paraId="6ACB6A9B" w14:textId="77777777" w:rsidR="00616F8B" w:rsidRDefault="00F904E3" w:rsidP="00F904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14:paraId="18C5AFC7" w14:textId="77777777" w:rsidR="00F904E3" w:rsidRPr="00916B01" w:rsidRDefault="00F904E3" w:rsidP="00F904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2F51552" w14:textId="77777777" w:rsidR="00616F8B" w:rsidRPr="00916B01" w:rsidRDefault="00694A0B" w:rsidP="00F904E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</w:t>
      </w:r>
      <w:r w:rsidR="00616F8B" w:rsidRPr="00916B01">
        <w:rPr>
          <w:rFonts w:ascii="Times New Roman" w:hAnsi="Times New Roman"/>
          <w:b/>
          <w:sz w:val="28"/>
          <w:szCs w:val="28"/>
        </w:rPr>
        <w:t xml:space="preserve"> оформления доклада</w:t>
      </w:r>
    </w:p>
    <w:p w14:paraId="3F3FD530" w14:textId="77777777" w:rsidR="00616F8B" w:rsidRPr="0061073E" w:rsidRDefault="006E1C06" w:rsidP="00F904E3">
      <w:pPr>
        <w:ind w:right="423"/>
        <w:jc w:val="center"/>
      </w:pPr>
      <w:r>
        <w:rPr>
          <w:noProof/>
        </w:rPr>
        <w:drawing>
          <wp:inline distT="0" distB="0" distL="0" distR="0" wp14:anchorId="180C5576" wp14:editId="2C3740A6">
            <wp:extent cx="5676265" cy="8039735"/>
            <wp:effectExtent l="19050" t="0" r="635" b="0"/>
            <wp:docPr id="2" name="Рисунок 1" descr="_docx_Страница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_docx_Страница_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8039735"/>
                    </a:xfrm>
                    <a:prstGeom prst="rect">
                      <a:avLst/>
                    </a:prstGeom>
                    <a:solidFill>
                      <a:srgbClr val="D8D8D8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E26995" w14:textId="77777777" w:rsidR="00616F8B" w:rsidRDefault="006E1C06" w:rsidP="00F904E3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5EB7DD4B" wp14:editId="4EB180E7">
            <wp:extent cx="5723890" cy="8110855"/>
            <wp:effectExtent l="19050" t="0" r="0" b="0"/>
            <wp:docPr id="3" name="Рисунок 2" descr="_docx_Страница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_docx_Страница_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811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F9361F" w14:textId="77777777" w:rsidR="00B119A5" w:rsidRPr="00B119A5" w:rsidRDefault="00B119A5" w:rsidP="00841A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99E178E" w14:textId="77777777" w:rsidR="00245E95" w:rsidRPr="00841A12" w:rsidRDefault="00245E95" w:rsidP="00245E9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32011"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gramStart"/>
      <w:r w:rsidR="00A32011">
        <w:rPr>
          <w:rFonts w:ascii="Times New Roman" w:hAnsi="Times New Roman"/>
          <w:sz w:val="28"/>
          <w:szCs w:val="28"/>
        </w:rPr>
        <w:t xml:space="preserve"> В</w:t>
      </w:r>
      <w:proofErr w:type="gramEnd"/>
    </w:p>
    <w:p w14:paraId="20FA89B1" w14:textId="77777777" w:rsidR="00245E95" w:rsidRPr="00245E95" w:rsidRDefault="00245E95" w:rsidP="00245E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680FC61" w14:textId="77777777" w:rsidR="00245E95" w:rsidRPr="00A32011" w:rsidRDefault="00245E95" w:rsidP="00A32011">
      <w:pPr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32011">
        <w:rPr>
          <w:rFonts w:ascii="Times New Roman" w:hAnsi="Times New Roman"/>
          <w:b/>
          <w:sz w:val="28"/>
          <w:szCs w:val="28"/>
          <w:u w:val="single"/>
        </w:rPr>
        <w:t>Примеры оформления сносок</w:t>
      </w:r>
    </w:p>
    <w:p w14:paraId="5D5EEE1A" w14:textId="77777777" w:rsidR="00A32011" w:rsidRPr="00A32011" w:rsidRDefault="00A32011" w:rsidP="00245E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E1459F" w14:textId="77777777" w:rsidR="00245E95" w:rsidRPr="00245E95" w:rsidRDefault="00245E95" w:rsidP="00245E95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32011">
        <w:rPr>
          <w:rFonts w:ascii="Times New Roman" w:hAnsi="Times New Roman"/>
          <w:b/>
          <w:sz w:val="28"/>
          <w:szCs w:val="28"/>
        </w:rPr>
        <w:t>Нормативные законодательные</w:t>
      </w:r>
      <w:r w:rsidRPr="00245E95">
        <w:rPr>
          <w:rFonts w:ascii="Times New Roman" w:hAnsi="Times New Roman"/>
          <w:b/>
          <w:sz w:val="28"/>
          <w:szCs w:val="28"/>
        </w:rPr>
        <w:t xml:space="preserve"> акты </w:t>
      </w:r>
    </w:p>
    <w:p w14:paraId="6638A6FF" w14:textId="77777777" w:rsidR="00245E95" w:rsidRPr="00245E95" w:rsidRDefault="00245E95" w:rsidP="00245E95">
      <w:pPr>
        <w:pStyle w:val="-11"/>
        <w:numPr>
          <w:ilvl w:val="0"/>
          <w:numId w:val="19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>Конституция Российской Федерации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офиц. текст. – Москва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Маркетинг, 2001. – 39 с. </w:t>
      </w:r>
    </w:p>
    <w:p w14:paraId="266B745B" w14:textId="77777777" w:rsidR="00245E95" w:rsidRPr="00245E95" w:rsidRDefault="00245E95" w:rsidP="00245E95">
      <w:pPr>
        <w:pStyle w:val="-11"/>
        <w:numPr>
          <w:ilvl w:val="0"/>
          <w:numId w:val="19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>Гражданский кодекс Российской Федерации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в 4 ч. : по состоянию на 1 февр. 2010 г. – Москва : </w:t>
      </w:r>
      <w:proofErr w:type="spellStart"/>
      <w:r w:rsidRPr="00245E95">
        <w:rPr>
          <w:rFonts w:ascii="Times New Roman" w:hAnsi="Times New Roman"/>
          <w:sz w:val="28"/>
          <w:szCs w:val="28"/>
        </w:rPr>
        <w:t>Кнорус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, 2010. – 540 с. </w:t>
      </w:r>
    </w:p>
    <w:p w14:paraId="035B9A3C" w14:textId="77777777" w:rsidR="00245E95" w:rsidRPr="00245E95" w:rsidRDefault="00245E95" w:rsidP="00245E95">
      <w:pPr>
        <w:pStyle w:val="-11"/>
        <w:numPr>
          <w:ilvl w:val="0"/>
          <w:numId w:val="19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>О координации международных и внешнеэкономических связей субъектов Российской Федерации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E95">
        <w:rPr>
          <w:rFonts w:ascii="Times New Roman" w:hAnsi="Times New Roman"/>
          <w:sz w:val="28"/>
          <w:szCs w:val="28"/>
        </w:rPr>
        <w:t>федер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. закон Российской Федерации от 4 янв. 1999 г. № 4-ФЗ // Российская газета. – 1999. – 16 янв. </w:t>
      </w:r>
    </w:p>
    <w:p w14:paraId="6C3894BC" w14:textId="77777777" w:rsidR="00245E95" w:rsidRPr="00245E95" w:rsidRDefault="00245E95" w:rsidP="00245E95">
      <w:pPr>
        <w:pStyle w:val="-11"/>
        <w:numPr>
          <w:ilvl w:val="0"/>
          <w:numId w:val="19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>Трудовой кодекс Российской Федерации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E95">
        <w:rPr>
          <w:rFonts w:ascii="Times New Roman" w:hAnsi="Times New Roman"/>
          <w:sz w:val="28"/>
          <w:szCs w:val="28"/>
        </w:rPr>
        <w:t>федер</w:t>
      </w:r>
      <w:proofErr w:type="spellEnd"/>
      <w:r w:rsidRPr="00245E95">
        <w:rPr>
          <w:rFonts w:ascii="Times New Roman" w:hAnsi="Times New Roman"/>
          <w:sz w:val="28"/>
          <w:szCs w:val="28"/>
        </w:rPr>
        <w:t>. закон от 30.12.2001. № 197-ФЗ. – Москва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E95">
        <w:rPr>
          <w:rFonts w:ascii="Times New Roman" w:hAnsi="Times New Roman"/>
          <w:sz w:val="28"/>
          <w:szCs w:val="28"/>
        </w:rPr>
        <w:t>ОТиСС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, 2002. – 142 с. </w:t>
      </w:r>
    </w:p>
    <w:p w14:paraId="51AEDF31" w14:textId="77777777" w:rsidR="00245E95" w:rsidRPr="00245E95" w:rsidRDefault="00245E95" w:rsidP="00245E95">
      <w:pPr>
        <w:pStyle w:val="-11"/>
        <w:numPr>
          <w:ilvl w:val="0"/>
          <w:numId w:val="19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>Архив Федерального Арбитражного суда Московского округа за 2001 г. Дело № КА-А40/2385-01.</w:t>
      </w:r>
    </w:p>
    <w:p w14:paraId="3CB52E0C" w14:textId="77777777" w:rsidR="00245E95" w:rsidRPr="00245E95" w:rsidRDefault="00245E95" w:rsidP="00245E95">
      <w:pPr>
        <w:pStyle w:val="-11"/>
        <w:numPr>
          <w:ilvl w:val="0"/>
          <w:numId w:val="19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>По делу о проверке конституционности статей 180, 181, пункта 3 части 1 статьи 187 и статьи 192 АПК РФ: Пост. КС РФ от 3 февр. 1998 г. №5-П // СЗ РФ. – 1998. – №6. – Ст. 784.</w:t>
      </w:r>
    </w:p>
    <w:p w14:paraId="0DB454A2" w14:textId="77777777" w:rsidR="00245E95" w:rsidRPr="00245E95" w:rsidRDefault="00245E95" w:rsidP="00245E95">
      <w:pPr>
        <w:pStyle w:val="-11"/>
        <w:numPr>
          <w:ilvl w:val="0"/>
          <w:numId w:val="19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>О некоторых вопросах применения судами Конституции Российской Федерации при осуществлении правосудия: Пост. ПВС РФ от 31 окт. 1995 г. №8 // БВС РФ. – 1996. – №1.</w:t>
      </w:r>
    </w:p>
    <w:p w14:paraId="5A1F8F43" w14:textId="77777777" w:rsidR="00245E95" w:rsidRPr="00245E95" w:rsidRDefault="00245E95" w:rsidP="00245E95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45E95">
        <w:rPr>
          <w:rFonts w:ascii="Times New Roman" w:hAnsi="Times New Roman"/>
          <w:b/>
          <w:sz w:val="28"/>
          <w:szCs w:val="28"/>
        </w:rPr>
        <w:t xml:space="preserve">Книги одного автора </w:t>
      </w:r>
    </w:p>
    <w:p w14:paraId="07C7D0F7" w14:textId="77777777" w:rsidR="00245E95" w:rsidRPr="00245E95" w:rsidRDefault="00245E95" w:rsidP="00245E95">
      <w:pPr>
        <w:pStyle w:val="-11"/>
        <w:numPr>
          <w:ilvl w:val="0"/>
          <w:numId w:val="20"/>
        </w:num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5E95">
        <w:rPr>
          <w:rFonts w:ascii="Times New Roman" w:hAnsi="Times New Roman"/>
          <w:sz w:val="28"/>
          <w:szCs w:val="28"/>
        </w:rPr>
        <w:t>Маергойз</w:t>
      </w:r>
      <w:proofErr w:type="spellEnd"/>
      <w:r w:rsidRPr="00245E95">
        <w:rPr>
          <w:rFonts w:ascii="Times New Roman" w:hAnsi="Times New Roman"/>
          <w:sz w:val="28"/>
          <w:szCs w:val="28"/>
        </w:rPr>
        <w:t>, Л. С. Элементы линейной алгебры и аналитической геометрии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учебник / Л. С. </w:t>
      </w:r>
      <w:proofErr w:type="spellStart"/>
      <w:r w:rsidRPr="00245E95">
        <w:rPr>
          <w:rFonts w:ascii="Times New Roman" w:hAnsi="Times New Roman"/>
          <w:sz w:val="28"/>
          <w:szCs w:val="28"/>
        </w:rPr>
        <w:t>Маергойз</w:t>
      </w:r>
      <w:proofErr w:type="spellEnd"/>
      <w:r w:rsidRPr="00245E95">
        <w:rPr>
          <w:rFonts w:ascii="Times New Roman" w:hAnsi="Times New Roman"/>
          <w:sz w:val="28"/>
          <w:szCs w:val="28"/>
        </w:rPr>
        <w:t>. – Москва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АСВ, 2004. – 232 с. </w:t>
      </w:r>
    </w:p>
    <w:p w14:paraId="17A83C1F" w14:textId="77777777" w:rsidR="00245E95" w:rsidRPr="00245E95" w:rsidRDefault="00245E95" w:rsidP="00245E95">
      <w:pPr>
        <w:pStyle w:val="-11"/>
        <w:numPr>
          <w:ilvl w:val="0"/>
          <w:numId w:val="20"/>
        </w:num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5E95">
        <w:rPr>
          <w:rFonts w:ascii="Times New Roman" w:hAnsi="Times New Roman"/>
          <w:sz w:val="28"/>
          <w:szCs w:val="28"/>
        </w:rPr>
        <w:t>Калыгин</w:t>
      </w:r>
      <w:proofErr w:type="spellEnd"/>
      <w:r w:rsidRPr="00245E95">
        <w:rPr>
          <w:rFonts w:ascii="Times New Roman" w:hAnsi="Times New Roman"/>
          <w:sz w:val="28"/>
          <w:szCs w:val="28"/>
        </w:rPr>
        <w:t>, В. Г. Промышленная экология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учебное пособие / В. Г. </w:t>
      </w:r>
      <w:proofErr w:type="spellStart"/>
      <w:r w:rsidRPr="00245E95">
        <w:rPr>
          <w:rFonts w:ascii="Times New Roman" w:hAnsi="Times New Roman"/>
          <w:sz w:val="28"/>
          <w:szCs w:val="28"/>
        </w:rPr>
        <w:t>Калыгин</w:t>
      </w:r>
      <w:proofErr w:type="spellEnd"/>
      <w:r w:rsidRPr="00245E95">
        <w:rPr>
          <w:rFonts w:ascii="Times New Roman" w:hAnsi="Times New Roman"/>
          <w:sz w:val="28"/>
          <w:szCs w:val="28"/>
        </w:rPr>
        <w:t>. – Москва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Академия, 2004. – 431 с. </w:t>
      </w:r>
    </w:p>
    <w:p w14:paraId="2C172111" w14:textId="77777777" w:rsidR="00245E95" w:rsidRPr="00245E95" w:rsidRDefault="00245E95" w:rsidP="00245E95">
      <w:pPr>
        <w:pStyle w:val="-11"/>
        <w:numPr>
          <w:ilvl w:val="0"/>
          <w:numId w:val="20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>Макаров, Е. Ф. Справочник по электрическим сетям : в 6 т. / Е. Ф. Макаров; под</w:t>
      </w:r>
      <w:proofErr w:type="gramStart"/>
      <w:r w:rsidRPr="00245E95">
        <w:rPr>
          <w:rFonts w:ascii="Times New Roman" w:hAnsi="Times New Roman"/>
          <w:sz w:val="28"/>
          <w:szCs w:val="28"/>
        </w:rPr>
        <w:t>.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5E95">
        <w:rPr>
          <w:rFonts w:ascii="Times New Roman" w:hAnsi="Times New Roman"/>
          <w:sz w:val="28"/>
          <w:szCs w:val="28"/>
        </w:rPr>
        <w:t>р</w:t>
      </w:r>
      <w:proofErr w:type="gramEnd"/>
      <w:r w:rsidRPr="00245E95">
        <w:rPr>
          <w:rFonts w:ascii="Times New Roman" w:hAnsi="Times New Roman"/>
          <w:sz w:val="28"/>
          <w:szCs w:val="28"/>
        </w:rPr>
        <w:t>ед. И. Т. Горюнова, А. А. Любимова. – Москва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Папирус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ро, 2003. – Т.2. – 622 с. </w:t>
      </w:r>
    </w:p>
    <w:p w14:paraId="0E5C5EAC" w14:textId="77777777" w:rsidR="00245E95" w:rsidRPr="00245E95" w:rsidRDefault="00245E95" w:rsidP="00245E95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45E95">
        <w:rPr>
          <w:rFonts w:ascii="Times New Roman" w:hAnsi="Times New Roman"/>
          <w:b/>
          <w:sz w:val="28"/>
          <w:szCs w:val="28"/>
        </w:rPr>
        <w:t xml:space="preserve">Книги двух авторов </w:t>
      </w:r>
    </w:p>
    <w:p w14:paraId="08A8A9A1" w14:textId="77777777" w:rsidR="00245E95" w:rsidRPr="00245E95" w:rsidRDefault="00245E95" w:rsidP="00245E95">
      <w:pPr>
        <w:pStyle w:val="-11"/>
        <w:numPr>
          <w:ilvl w:val="0"/>
          <w:numId w:val="2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 xml:space="preserve">Соколов, А. Н. Гражданское общество: проблемы формирования и развития (философский и юридический аспекты) : монография / А. Н. Соколов, К. С. </w:t>
      </w:r>
      <w:proofErr w:type="spellStart"/>
      <w:r w:rsidRPr="00245E95">
        <w:rPr>
          <w:rFonts w:ascii="Times New Roman" w:hAnsi="Times New Roman"/>
          <w:sz w:val="28"/>
          <w:szCs w:val="28"/>
        </w:rPr>
        <w:t>Сердобинцев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 ; под общ</w:t>
      </w:r>
      <w:proofErr w:type="gramStart"/>
      <w:r w:rsidRPr="00245E95">
        <w:rPr>
          <w:rFonts w:ascii="Times New Roman" w:hAnsi="Times New Roman"/>
          <w:sz w:val="28"/>
          <w:szCs w:val="28"/>
        </w:rPr>
        <w:t>.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5E95">
        <w:rPr>
          <w:rFonts w:ascii="Times New Roman" w:hAnsi="Times New Roman"/>
          <w:sz w:val="28"/>
          <w:szCs w:val="28"/>
        </w:rPr>
        <w:t>р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ед. В. М. </w:t>
      </w:r>
      <w:proofErr w:type="spellStart"/>
      <w:r w:rsidRPr="00245E95">
        <w:rPr>
          <w:rFonts w:ascii="Times New Roman" w:hAnsi="Times New Roman"/>
          <w:sz w:val="28"/>
          <w:szCs w:val="28"/>
        </w:rPr>
        <w:t>Бочарова</w:t>
      </w:r>
      <w:proofErr w:type="spellEnd"/>
      <w:r w:rsidRPr="00245E95">
        <w:rPr>
          <w:rFonts w:ascii="Times New Roman" w:hAnsi="Times New Roman"/>
          <w:sz w:val="28"/>
          <w:szCs w:val="28"/>
        </w:rPr>
        <w:t>. – Калининград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5E95">
        <w:rPr>
          <w:rFonts w:ascii="Times New Roman" w:hAnsi="Times New Roman"/>
          <w:sz w:val="28"/>
          <w:szCs w:val="28"/>
        </w:rPr>
        <w:t>Калининградский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ЮИ МВД России, 2009. – 218 с. </w:t>
      </w:r>
    </w:p>
    <w:p w14:paraId="4980415B" w14:textId="77777777" w:rsidR="00245E95" w:rsidRPr="00245E95" w:rsidRDefault="00245E95" w:rsidP="00245E95">
      <w:pPr>
        <w:pStyle w:val="-11"/>
        <w:numPr>
          <w:ilvl w:val="0"/>
          <w:numId w:val="2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>Агафонова, Н. Н. Гражданское право : учеб</w:t>
      </w:r>
      <w:proofErr w:type="gramStart"/>
      <w:r w:rsidRPr="00245E95">
        <w:rPr>
          <w:rFonts w:ascii="Times New Roman" w:hAnsi="Times New Roman"/>
          <w:sz w:val="28"/>
          <w:szCs w:val="28"/>
        </w:rPr>
        <w:t>.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5E95">
        <w:rPr>
          <w:rFonts w:ascii="Times New Roman" w:hAnsi="Times New Roman"/>
          <w:sz w:val="28"/>
          <w:szCs w:val="28"/>
        </w:rPr>
        <w:t>п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особие для вузов / Н. Н. Агафонова, Т. В. Богачева ; под. общ. ред. А. Г. </w:t>
      </w:r>
      <w:proofErr w:type="spellStart"/>
      <w:r w:rsidRPr="00245E95">
        <w:rPr>
          <w:rFonts w:ascii="Times New Roman" w:hAnsi="Times New Roman"/>
          <w:sz w:val="28"/>
          <w:szCs w:val="28"/>
        </w:rPr>
        <w:t>Калпина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 ; Мин-во общ. и проф. </w:t>
      </w:r>
      <w:r w:rsidRPr="00245E95">
        <w:rPr>
          <w:rFonts w:ascii="Times New Roman" w:hAnsi="Times New Roman"/>
          <w:sz w:val="28"/>
          <w:szCs w:val="28"/>
        </w:rPr>
        <w:lastRenderedPageBreak/>
        <w:t xml:space="preserve">образования РФ, </w:t>
      </w:r>
      <w:proofErr w:type="spellStart"/>
      <w:r w:rsidRPr="00245E95">
        <w:rPr>
          <w:rFonts w:ascii="Times New Roman" w:hAnsi="Times New Roman"/>
          <w:sz w:val="28"/>
          <w:szCs w:val="28"/>
        </w:rPr>
        <w:t>Моск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. гос. </w:t>
      </w:r>
      <w:proofErr w:type="spellStart"/>
      <w:r w:rsidRPr="00245E95">
        <w:rPr>
          <w:rFonts w:ascii="Times New Roman" w:hAnsi="Times New Roman"/>
          <w:sz w:val="28"/>
          <w:szCs w:val="28"/>
        </w:rPr>
        <w:t>юрид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. акад. – Изд. 2-е, </w:t>
      </w:r>
      <w:proofErr w:type="spellStart"/>
      <w:r w:rsidRPr="00245E95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. и доп. – Москва : Юрист, 2002. – 542 с. </w:t>
      </w:r>
    </w:p>
    <w:p w14:paraId="58581EEB" w14:textId="77777777" w:rsidR="00245E95" w:rsidRPr="00245E95" w:rsidRDefault="00245E95" w:rsidP="00245E95">
      <w:pPr>
        <w:pStyle w:val="-11"/>
        <w:numPr>
          <w:ilvl w:val="0"/>
          <w:numId w:val="21"/>
        </w:num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5E95">
        <w:rPr>
          <w:rFonts w:ascii="Times New Roman" w:hAnsi="Times New Roman"/>
          <w:sz w:val="28"/>
          <w:szCs w:val="28"/>
        </w:rPr>
        <w:t>Гудников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, В. А. Экологическая экспертиза. Т. 1. Градостроительная документация. Сборник законодательных и нормативных документов / В. А. </w:t>
      </w:r>
      <w:proofErr w:type="spellStart"/>
      <w:r w:rsidRPr="00245E95">
        <w:rPr>
          <w:rFonts w:ascii="Times New Roman" w:hAnsi="Times New Roman"/>
          <w:sz w:val="28"/>
          <w:szCs w:val="28"/>
        </w:rPr>
        <w:t>Гудников</w:t>
      </w:r>
      <w:proofErr w:type="spellEnd"/>
      <w:r w:rsidRPr="00245E95">
        <w:rPr>
          <w:rFonts w:ascii="Times New Roman" w:hAnsi="Times New Roman"/>
          <w:sz w:val="28"/>
          <w:szCs w:val="28"/>
        </w:rPr>
        <w:t>, В. Н. Седых. – Москва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E95">
        <w:rPr>
          <w:rFonts w:ascii="Times New Roman" w:hAnsi="Times New Roman"/>
          <w:sz w:val="28"/>
          <w:szCs w:val="28"/>
        </w:rPr>
        <w:t>Энергосервис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, 2005. – 560 с. </w:t>
      </w:r>
    </w:p>
    <w:p w14:paraId="47A6F590" w14:textId="77777777" w:rsidR="00245E95" w:rsidRPr="00245E95" w:rsidRDefault="00245E95" w:rsidP="00245E95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45E95">
        <w:rPr>
          <w:rFonts w:ascii="Times New Roman" w:hAnsi="Times New Roman"/>
          <w:b/>
          <w:sz w:val="28"/>
          <w:szCs w:val="28"/>
        </w:rPr>
        <w:t xml:space="preserve">Книги трех авторов </w:t>
      </w:r>
    </w:p>
    <w:p w14:paraId="6B276722" w14:textId="77777777" w:rsidR="00245E95" w:rsidRPr="00245E95" w:rsidRDefault="00245E95" w:rsidP="00245E95">
      <w:pPr>
        <w:pStyle w:val="-11"/>
        <w:numPr>
          <w:ilvl w:val="0"/>
          <w:numId w:val="22"/>
        </w:num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5E95">
        <w:rPr>
          <w:rFonts w:ascii="Times New Roman" w:hAnsi="Times New Roman"/>
          <w:sz w:val="28"/>
          <w:szCs w:val="28"/>
        </w:rPr>
        <w:t>Киричек</w:t>
      </w:r>
      <w:proofErr w:type="spellEnd"/>
      <w:r w:rsidRPr="00245E95">
        <w:rPr>
          <w:rFonts w:ascii="Times New Roman" w:hAnsi="Times New Roman"/>
          <w:sz w:val="28"/>
          <w:szCs w:val="28"/>
        </w:rPr>
        <w:t>, А. В. Технология и оборудование статико-импульсной обработки поверхностным пластическим деформированием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науч. изд. / А. В. </w:t>
      </w:r>
      <w:proofErr w:type="spellStart"/>
      <w:r w:rsidRPr="00245E95">
        <w:rPr>
          <w:rFonts w:ascii="Times New Roman" w:hAnsi="Times New Roman"/>
          <w:sz w:val="28"/>
          <w:szCs w:val="28"/>
        </w:rPr>
        <w:t>Киричек</w:t>
      </w:r>
      <w:proofErr w:type="spellEnd"/>
      <w:r w:rsidRPr="00245E95">
        <w:rPr>
          <w:rFonts w:ascii="Times New Roman" w:hAnsi="Times New Roman"/>
          <w:sz w:val="28"/>
          <w:szCs w:val="28"/>
        </w:rPr>
        <w:t>, Д. Л. Соловьев, А. Г. Лазуткин. – Москва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Машиностроение, 2004. – 287 с. </w:t>
      </w:r>
    </w:p>
    <w:p w14:paraId="61AC6AAD" w14:textId="77777777" w:rsidR="00245E95" w:rsidRPr="00245E95" w:rsidRDefault="00245E95" w:rsidP="00245E95">
      <w:pPr>
        <w:pStyle w:val="-11"/>
        <w:numPr>
          <w:ilvl w:val="0"/>
          <w:numId w:val="22"/>
        </w:num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5E95">
        <w:rPr>
          <w:rFonts w:ascii="Times New Roman" w:hAnsi="Times New Roman"/>
          <w:sz w:val="28"/>
          <w:szCs w:val="28"/>
        </w:rPr>
        <w:t>Дикаревский</w:t>
      </w:r>
      <w:proofErr w:type="spellEnd"/>
      <w:r w:rsidRPr="00245E95">
        <w:rPr>
          <w:rFonts w:ascii="Times New Roman" w:hAnsi="Times New Roman"/>
          <w:sz w:val="28"/>
          <w:szCs w:val="28"/>
        </w:rPr>
        <w:t>, В. С. Обработка осадков сточных вод : учеб</w:t>
      </w:r>
      <w:proofErr w:type="gramStart"/>
      <w:r w:rsidRPr="00245E95">
        <w:rPr>
          <w:rFonts w:ascii="Times New Roman" w:hAnsi="Times New Roman"/>
          <w:sz w:val="28"/>
          <w:szCs w:val="28"/>
        </w:rPr>
        <w:t>.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5E95">
        <w:rPr>
          <w:rFonts w:ascii="Times New Roman" w:hAnsi="Times New Roman"/>
          <w:sz w:val="28"/>
          <w:szCs w:val="28"/>
        </w:rPr>
        <w:t>п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особие / В. С. </w:t>
      </w:r>
      <w:proofErr w:type="spellStart"/>
      <w:r w:rsidRPr="00245E95">
        <w:rPr>
          <w:rFonts w:ascii="Times New Roman" w:hAnsi="Times New Roman"/>
          <w:sz w:val="28"/>
          <w:szCs w:val="28"/>
        </w:rPr>
        <w:t>Дикаревский</w:t>
      </w:r>
      <w:proofErr w:type="spellEnd"/>
      <w:r w:rsidRPr="00245E95">
        <w:rPr>
          <w:rFonts w:ascii="Times New Roman" w:hAnsi="Times New Roman"/>
          <w:sz w:val="28"/>
          <w:szCs w:val="28"/>
        </w:rPr>
        <w:t>, В. Г. Иванов, Н. А. Черников. – Санкт-Петербург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Петербургский гос. ун-т путей сообщения, 2001. – 36 с. </w:t>
      </w:r>
    </w:p>
    <w:p w14:paraId="2E855B45" w14:textId="77777777" w:rsidR="00245E95" w:rsidRPr="00245E95" w:rsidRDefault="00245E95" w:rsidP="00245E95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45E95">
        <w:rPr>
          <w:rFonts w:ascii="Times New Roman" w:hAnsi="Times New Roman"/>
          <w:b/>
          <w:sz w:val="28"/>
          <w:szCs w:val="28"/>
        </w:rPr>
        <w:t xml:space="preserve">Книги четырех и более авторов </w:t>
      </w:r>
    </w:p>
    <w:p w14:paraId="4D0B3989" w14:textId="77777777" w:rsidR="00245E95" w:rsidRPr="00245E95" w:rsidRDefault="00245E95" w:rsidP="00245E95">
      <w:pPr>
        <w:pStyle w:val="-11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>Маркетинговые исследования в строительстве : учеб</w:t>
      </w:r>
      <w:proofErr w:type="gramStart"/>
      <w:r w:rsidRPr="00245E95">
        <w:rPr>
          <w:rFonts w:ascii="Times New Roman" w:hAnsi="Times New Roman"/>
          <w:sz w:val="28"/>
          <w:szCs w:val="28"/>
        </w:rPr>
        <w:t>.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5E95">
        <w:rPr>
          <w:rFonts w:ascii="Times New Roman" w:hAnsi="Times New Roman"/>
          <w:sz w:val="28"/>
          <w:szCs w:val="28"/>
        </w:rPr>
        <w:t>п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особие для студентов спец. «Менеджмент организаций» / О. В. </w:t>
      </w:r>
      <w:proofErr w:type="spellStart"/>
      <w:r w:rsidRPr="00245E95">
        <w:rPr>
          <w:rFonts w:ascii="Times New Roman" w:hAnsi="Times New Roman"/>
          <w:sz w:val="28"/>
          <w:szCs w:val="28"/>
        </w:rPr>
        <w:t>Михненков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, И. З. </w:t>
      </w:r>
      <w:proofErr w:type="spellStart"/>
      <w:r w:rsidRPr="00245E95">
        <w:rPr>
          <w:rFonts w:ascii="Times New Roman" w:hAnsi="Times New Roman"/>
          <w:sz w:val="28"/>
          <w:szCs w:val="28"/>
        </w:rPr>
        <w:t>Коготкова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, Е. В. Генкин, Г. Я. </w:t>
      </w:r>
      <w:proofErr w:type="spellStart"/>
      <w:r w:rsidRPr="00245E95">
        <w:rPr>
          <w:rFonts w:ascii="Times New Roman" w:hAnsi="Times New Roman"/>
          <w:sz w:val="28"/>
          <w:szCs w:val="28"/>
        </w:rPr>
        <w:t>Сороко</w:t>
      </w:r>
      <w:proofErr w:type="spellEnd"/>
      <w:r w:rsidRPr="00245E95">
        <w:rPr>
          <w:rFonts w:ascii="Times New Roman" w:hAnsi="Times New Roman"/>
          <w:sz w:val="28"/>
          <w:szCs w:val="28"/>
        </w:rPr>
        <w:t>. – Москва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Гос. ун-т управления, 2005. – 59 с. </w:t>
      </w:r>
    </w:p>
    <w:p w14:paraId="42AB23F2" w14:textId="77777777" w:rsidR="00245E95" w:rsidRPr="00245E95" w:rsidRDefault="00245E95" w:rsidP="00245E95">
      <w:pPr>
        <w:pStyle w:val="-11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>Интегрированный урок по химии : метод</w:t>
      </w:r>
      <w:proofErr w:type="gramStart"/>
      <w:r w:rsidRPr="00245E95">
        <w:rPr>
          <w:rFonts w:ascii="Times New Roman" w:hAnsi="Times New Roman"/>
          <w:sz w:val="28"/>
          <w:szCs w:val="28"/>
        </w:rPr>
        <w:t>.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5E95">
        <w:rPr>
          <w:rFonts w:ascii="Times New Roman" w:hAnsi="Times New Roman"/>
          <w:sz w:val="28"/>
          <w:szCs w:val="28"/>
        </w:rPr>
        <w:t>р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екомендации / С. Г. </w:t>
      </w:r>
      <w:proofErr w:type="spellStart"/>
      <w:r w:rsidRPr="00245E95">
        <w:rPr>
          <w:rFonts w:ascii="Times New Roman" w:hAnsi="Times New Roman"/>
          <w:sz w:val="28"/>
          <w:szCs w:val="28"/>
        </w:rPr>
        <w:t>Ахмерова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 [и др.]. – Уфа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БИРО, 2002. – 15 с. </w:t>
      </w:r>
    </w:p>
    <w:p w14:paraId="3A8ED953" w14:textId="77777777" w:rsidR="00245E95" w:rsidRPr="00245E95" w:rsidRDefault="00245E95" w:rsidP="00245E95">
      <w:pPr>
        <w:pStyle w:val="-11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>История России : учеб. пособие для студентов всех специальностей / В. Н. Быков [и др.] ; отв. ред. В. Н. Сухов ; М-во образования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245E95">
        <w:rPr>
          <w:rFonts w:ascii="Times New Roman" w:hAnsi="Times New Roman"/>
          <w:sz w:val="28"/>
          <w:szCs w:val="28"/>
        </w:rPr>
        <w:t>ос. Федерации, С-</w:t>
      </w:r>
      <w:proofErr w:type="spellStart"/>
      <w:r w:rsidRPr="00245E95">
        <w:rPr>
          <w:rFonts w:ascii="Times New Roman" w:hAnsi="Times New Roman"/>
          <w:sz w:val="28"/>
          <w:szCs w:val="28"/>
        </w:rPr>
        <w:t>Петерб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. гос. </w:t>
      </w:r>
      <w:proofErr w:type="spellStart"/>
      <w:r w:rsidRPr="00245E95">
        <w:rPr>
          <w:rFonts w:ascii="Times New Roman" w:hAnsi="Times New Roman"/>
          <w:sz w:val="28"/>
          <w:szCs w:val="28"/>
        </w:rPr>
        <w:t>лесотехн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. акад. – 2-е изд., </w:t>
      </w:r>
      <w:proofErr w:type="spellStart"/>
      <w:r w:rsidRPr="00245E95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45E95">
        <w:rPr>
          <w:rFonts w:ascii="Times New Roman" w:hAnsi="Times New Roman"/>
          <w:sz w:val="28"/>
          <w:szCs w:val="28"/>
        </w:rPr>
        <w:t>. и доп. – Санкт-Петербург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E95">
        <w:rPr>
          <w:rFonts w:ascii="Times New Roman" w:hAnsi="Times New Roman"/>
          <w:sz w:val="28"/>
          <w:szCs w:val="28"/>
        </w:rPr>
        <w:t>СПбЛТА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, 2001. – 231 с. </w:t>
      </w:r>
    </w:p>
    <w:p w14:paraId="153419E6" w14:textId="77777777" w:rsidR="00245E95" w:rsidRPr="00245E95" w:rsidRDefault="00245E95" w:rsidP="00245E95">
      <w:pPr>
        <w:pStyle w:val="-11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 xml:space="preserve">Нестационарная аэродинамика баллистического полета / Ю. М. </w:t>
      </w:r>
      <w:proofErr w:type="spellStart"/>
      <w:r w:rsidRPr="00245E95">
        <w:rPr>
          <w:rFonts w:ascii="Times New Roman" w:hAnsi="Times New Roman"/>
          <w:sz w:val="28"/>
          <w:szCs w:val="28"/>
        </w:rPr>
        <w:t>Липницкий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 [и др.]. – Москва, 2003. – 176 с. </w:t>
      </w:r>
    </w:p>
    <w:p w14:paraId="0AD250BE" w14:textId="77777777" w:rsidR="00245E95" w:rsidRPr="00245E95" w:rsidRDefault="00245E95" w:rsidP="00245E95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45E95">
        <w:rPr>
          <w:rFonts w:ascii="Times New Roman" w:hAnsi="Times New Roman"/>
          <w:b/>
          <w:sz w:val="28"/>
          <w:szCs w:val="28"/>
        </w:rPr>
        <w:t xml:space="preserve">Книги под заглавием </w:t>
      </w:r>
    </w:p>
    <w:p w14:paraId="417047BD" w14:textId="77777777" w:rsidR="00245E95" w:rsidRPr="00245E95" w:rsidRDefault="00245E95" w:rsidP="00245E95">
      <w:pPr>
        <w:pStyle w:val="-11"/>
        <w:numPr>
          <w:ilvl w:val="0"/>
          <w:numId w:val="24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>Актуальные проблемы социального менеджмента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научный сборник / </w:t>
      </w:r>
      <w:proofErr w:type="spellStart"/>
      <w:r w:rsidRPr="00245E95">
        <w:rPr>
          <w:rFonts w:ascii="Times New Roman" w:hAnsi="Times New Roman"/>
          <w:sz w:val="28"/>
          <w:szCs w:val="28"/>
        </w:rPr>
        <w:t>Сарат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45E95">
        <w:rPr>
          <w:rFonts w:ascii="Times New Roman" w:hAnsi="Times New Roman"/>
          <w:sz w:val="28"/>
          <w:szCs w:val="28"/>
        </w:rPr>
        <w:t>техн</w:t>
      </w:r>
      <w:proofErr w:type="spellEnd"/>
      <w:r w:rsidRPr="00245E95">
        <w:rPr>
          <w:rFonts w:ascii="Times New Roman" w:hAnsi="Times New Roman"/>
          <w:sz w:val="28"/>
          <w:szCs w:val="28"/>
        </w:rPr>
        <w:t>. ун-т ; ред. А. С. Борщов. – Саратов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E95">
        <w:rPr>
          <w:rFonts w:ascii="Times New Roman" w:hAnsi="Times New Roman"/>
          <w:sz w:val="28"/>
          <w:szCs w:val="28"/>
        </w:rPr>
        <w:t>Аквариус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, 2002. – 210 с. </w:t>
      </w:r>
    </w:p>
    <w:p w14:paraId="0B7CF8C7" w14:textId="77777777" w:rsidR="00245E95" w:rsidRPr="00245E95" w:rsidRDefault="00245E95" w:rsidP="00245E95">
      <w:pPr>
        <w:pStyle w:val="-11"/>
        <w:numPr>
          <w:ilvl w:val="0"/>
          <w:numId w:val="24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>Управление бизнесом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сб. статей. – Нижний Новгород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45E95">
        <w:rPr>
          <w:rFonts w:ascii="Times New Roman" w:hAnsi="Times New Roman"/>
          <w:sz w:val="28"/>
          <w:szCs w:val="28"/>
        </w:rPr>
        <w:t>Нижнегородского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 ун-та, 2009. – 243 с. </w:t>
      </w:r>
    </w:p>
    <w:p w14:paraId="546098F9" w14:textId="77777777" w:rsidR="00245E95" w:rsidRPr="00245E95" w:rsidRDefault="00245E95" w:rsidP="00245E95">
      <w:pPr>
        <w:pStyle w:val="-11"/>
        <w:numPr>
          <w:ilvl w:val="0"/>
          <w:numId w:val="24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 xml:space="preserve">На пути к гражданскому обществу : материалы </w:t>
      </w:r>
      <w:proofErr w:type="spellStart"/>
      <w:r w:rsidRPr="00245E95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245E95">
        <w:rPr>
          <w:rFonts w:ascii="Times New Roman" w:hAnsi="Times New Roman"/>
          <w:sz w:val="28"/>
          <w:szCs w:val="28"/>
        </w:rPr>
        <w:t>. науч</w:t>
      </w:r>
      <w:proofErr w:type="gramStart"/>
      <w:r w:rsidRPr="00245E95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245E95">
        <w:rPr>
          <w:rFonts w:ascii="Times New Roman" w:hAnsi="Times New Roman"/>
          <w:sz w:val="28"/>
          <w:szCs w:val="28"/>
        </w:rPr>
        <w:t>практ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45E95">
        <w:rPr>
          <w:rFonts w:ascii="Times New Roman" w:hAnsi="Times New Roman"/>
          <w:sz w:val="28"/>
          <w:szCs w:val="28"/>
        </w:rPr>
        <w:t>конф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., 6 – 7 дек. 2002 г. / под ред. О. П. Дроздова. – Санкт-Петербург, 2003. – 98 с. </w:t>
      </w:r>
    </w:p>
    <w:p w14:paraId="18D96885" w14:textId="77777777" w:rsidR="00245E95" w:rsidRPr="00245E95" w:rsidRDefault="00245E95" w:rsidP="00245E95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45E95">
        <w:rPr>
          <w:rFonts w:ascii="Times New Roman" w:hAnsi="Times New Roman"/>
          <w:b/>
          <w:sz w:val="28"/>
          <w:szCs w:val="28"/>
        </w:rPr>
        <w:t xml:space="preserve">Диссертации </w:t>
      </w:r>
    </w:p>
    <w:p w14:paraId="678B648C" w14:textId="77777777" w:rsidR="00245E95" w:rsidRPr="00245E95" w:rsidRDefault="00245E95" w:rsidP="00245E95">
      <w:pPr>
        <w:pStyle w:val="-11"/>
        <w:numPr>
          <w:ilvl w:val="0"/>
          <w:numId w:val="2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>Покровский, А. В. Устранимые особенности решений эллиптических уравнений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E95">
        <w:rPr>
          <w:rFonts w:ascii="Times New Roman" w:hAnsi="Times New Roman"/>
          <w:sz w:val="28"/>
          <w:szCs w:val="28"/>
        </w:rPr>
        <w:t>дис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. … д-ра физ.-мат. наук : 01.01.01 / Покровский Андрей Владимирович. – Москва, 2008. – 178 с. </w:t>
      </w:r>
    </w:p>
    <w:p w14:paraId="699D2B78" w14:textId="77777777" w:rsidR="00245E95" w:rsidRPr="00245E95" w:rsidRDefault="00245E95" w:rsidP="00245E95">
      <w:pPr>
        <w:pStyle w:val="-11"/>
        <w:numPr>
          <w:ilvl w:val="0"/>
          <w:numId w:val="2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lastRenderedPageBreak/>
        <w:t>Вишняков, И. В. Модели и методы оценки коммерческих банков в условиях неопределенности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E95">
        <w:rPr>
          <w:rFonts w:ascii="Times New Roman" w:hAnsi="Times New Roman"/>
          <w:sz w:val="28"/>
          <w:szCs w:val="28"/>
        </w:rPr>
        <w:t>дис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. … канд. </w:t>
      </w:r>
      <w:proofErr w:type="spellStart"/>
      <w:r w:rsidRPr="00245E95">
        <w:rPr>
          <w:rFonts w:ascii="Times New Roman" w:hAnsi="Times New Roman"/>
          <w:sz w:val="28"/>
          <w:szCs w:val="28"/>
        </w:rPr>
        <w:t>экон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. наук : 08.00.13 / Вишняков Илья Владимирович. – Москва, 2002. – 234 с. </w:t>
      </w:r>
    </w:p>
    <w:p w14:paraId="4D9987EA" w14:textId="77777777" w:rsidR="00245E95" w:rsidRPr="00245E95" w:rsidRDefault="00245E95" w:rsidP="00245E95">
      <w:pPr>
        <w:pStyle w:val="-11"/>
        <w:numPr>
          <w:ilvl w:val="0"/>
          <w:numId w:val="2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>Вербицкая Н. А. Злоупотребления при эмиссии корпоративных ценных бумаг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E95">
        <w:rPr>
          <w:rFonts w:ascii="Times New Roman" w:hAnsi="Times New Roman"/>
          <w:sz w:val="28"/>
          <w:szCs w:val="28"/>
        </w:rPr>
        <w:t>дис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. … канд. </w:t>
      </w:r>
      <w:proofErr w:type="spellStart"/>
      <w:r w:rsidRPr="00245E95">
        <w:rPr>
          <w:rFonts w:ascii="Times New Roman" w:hAnsi="Times New Roman"/>
          <w:sz w:val="28"/>
          <w:szCs w:val="28"/>
        </w:rPr>
        <w:t>юрид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. наук : 12.00.08 / Вербицкая Наталья Александровна. – Красноярск, 2007. – 192 с. </w:t>
      </w:r>
    </w:p>
    <w:p w14:paraId="15FFF660" w14:textId="77777777" w:rsidR="00245E95" w:rsidRPr="00245E95" w:rsidRDefault="00245E95" w:rsidP="00245E95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45E95">
        <w:rPr>
          <w:rFonts w:ascii="Times New Roman" w:hAnsi="Times New Roman"/>
          <w:b/>
          <w:sz w:val="28"/>
          <w:szCs w:val="28"/>
        </w:rPr>
        <w:t xml:space="preserve">Авторефераты диссертаций </w:t>
      </w:r>
    </w:p>
    <w:p w14:paraId="179B769A" w14:textId="77777777" w:rsidR="00245E95" w:rsidRPr="00245E95" w:rsidRDefault="00245E95" w:rsidP="00245E95">
      <w:pPr>
        <w:pStyle w:val="-11"/>
        <w:numPr>
          <w:ilvl w:val="0"/>
          <w:numId w:val="26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>Меркулова, М. Е. Архитектура Красноярска XIX – начала XX века. Стилевые характеристики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E95">
        <w:rPr>
          <w:rFonts w:ascii="Times New Roman" w:hAnsi="Times New Roman"/>
          <w:sz w:val="28"/>
          <w:szCs w:val="28"/>
        </w:rPr>
        <w:t>автореф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45E95">
        <w:rPr>
          <w:rFonts w:ascii="Times New Roman" w:hAnsi="Times New Roman"/>
          <w:sz w:val="28"/>
          <w:szCs w:val="28"/>
        </w:rPr>
        <w:t>дис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. ... канд. искусствоведения : 18.00.01 / Меркулова Мария Евгеньевна. – Москва, 2005. – 24 с. </w:t>
      </w:r>
    </w:p>
    <w:p w14:paraId="4221AE7D" w14:textId="77777777" w:rsidR="00245E95" w:rsidRPr="00245E95" w:rsidRDefault="00245E95" w:rsidP="00245E95">
      <w:pPr>
        <w:pStyle w:val="-11"/>
        <w:numPr>
          <w:ilvl w:val="0"/>
          <w:numId w:val="26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>Лукина, В. А. Творческая история «Записок охотника» И. С. Тургенева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E95">
        <w:rPr>
          <w:rFonts w:ascii="Times New Roman" w:hAnsi="Times New Roman"/>
          <w:sz w:val="28"/>
          <w:szCs w:val="28"/>
        </w:rPr>
        <w:t>автореф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45E95">
        <w:rPr>
          <w:rFonts w:ascii="Times New Roman" w:hAnsi="Times New Roman"/>
          <w:sz w:val="28"/>
          <w:szCs w:val="28"/>
        </w:rPr>
        <w:t>дис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. ... канд. </w:t>
      </w:r>
      <w:proofErr w:type="spellStart"/>
      <w:r w:rsidRPr="00245E95">
        <w:rPr>
          <w:rFonts w:ascii="Times New Roman" w:hAnsi="Times New Roman"/>
          <w:sz w:val="28"/>
          <w:szCs w:val="28"/>
        </w:rPr>
        <w:t>филол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. наук : 10.01.01 / Лукина Валентина Александровна. – Санкт-Петербург, 2006. – 26 с. </w:t>
      </w:r>
    </w:p>
    <w:p w14:paraId="212FC243" w14:textId="77777777" w:rsidR="00245E95" w:rsidRPr="00245E95" w:rsidRDefault="00245E95" w:rsidP="00245E95">
      <w:pPr>
        <w:tabs>
          <w:tab w:val="left" w:pos="6480"/>
        </w:tabs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45E95">
        <w:rPr>
          <w:rFonts w:ascii="Times New Roman" w:hAnsi="Times New Roman"/>
          <w:b/>
          <w:sz w:val="28"/>
          <w:szCs w:val="28"/>
        </w:rPr>
        <w:t xml:space="preserve">Депонированные научные работы </w:t>
      </w:r>
      <w:r w:rsidRPr="00245E95">
        <w:rPr>
          <w:rFonts w:ascii="Times New Roman" w:hAnsi="Times New Roman"/>
          <w:b/>
          <w:sz w:val="28"/>
          <w:szCs w:val="28"/>
        </w:rPr>
        <w:tab/>
      </w:r>
    </w:p>
    <w:p w14:paraId="403C3771" w14:textId="77777777" w:rsidR="00245E95" w:rsidRPr="00245E95" w:rsidRDefault="00245E95" w:rsidP="00245E95">
      <w:pPr>
        <w:pStyle w:val="-11"/>
        <w:numPr>
          <w:ilvl w:val="0"/>
          <w:numId w:val="27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 xml:space="preserve">Бураков, Д. А. Обзор математических моделей склонового и речного стоков / Д. А. Бураков, Е. Д. Карепова, В. В. </w:t>
      </w:r>
      <w:proofErr w:type="spellStart"/>
      <w:r w:rsidRPr="00245E95">
        <w:rPr>
          <w:rFonts w:ascii="Times New Roman" w:hAnsi="Times New Roman"/>
          <w:sz w:val="28"/>
          <w:szCs w:val="28"/>
        </w:rPr>
        <w:t>Шайдуров</w:t>
      </w:r>
      <w:proofErr w:type="spellEnd"/>
      <w:proofErr w:type="gramStart"/>
      <w:r w:rsidRPr="00245E95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Ин-т </w:t>
      </w:r>
      <w:proofErr w:type="spellStart"/>
      <w:r w:rsidRPr="00245E95">
        <w:rPr>
          <w:rFonts w:ascii="Times New Roman" w:hAnsi="Times New Roman"/>
          <w:sz w:val="28"/>
          <w:szCs w:val="28"/>
        </w:rPr>
        <w:t>вычисл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45E95">
        <w:rPr>
          <w:rFonts w:ascii="Times New Roman" w:hAnsi="Times New Roman"/>
          <w:sz w:val="28"/>
          <w:szCs w:val="28"/>
        </w:rPr>
        <w:t>моделир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. СО РАН. – Красноярск, 2006. – 48 с. - </w:t>
      </w:r>
      <w:proofErr w:type="spellStart"/>
      <w:r w:rsidRPr="00245E95">
        <w:rPr>
          <w:rFonts w:ascii="Times New Roman" w:hAnsi="Times New Roman"/>
          <w:sz w:val="28"/>
          <w:szCs w:val="28"/>
        </w:rPr>
        <w:t>Деп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. в ВИНИТИ 24.03.06, № 311–В2006. </w:t>
      </w:r>
    </w:p>
    <w:p w14:paraId="6127BF3E" w14:textId="77777777" w:rsidR="00245E95" w:rsidRPr="00245E95" w:rsidRDefault="00245E95" w:rsidP="00245E95">
      <w:pPr>
        <w:pStyle w:val="-11"/>
        <w:numPr>
          <w:ilvl w:val="0"/>
          <w:numId w:val="27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 xml:space="preserve">Разумовский, В. А. Управление маркетинговыми исследованиями в регионе / В. А. Разумовский, Д. А. Андреев. – Москва, 2002. – 210 с. – </w:t>
      </w:r>
      <w:proofErr w:type="spellStart"/>
      <w:r w:rsidRPr="00245E95">
        <w:rPr>
          <w:rFonts w:ascii="Times New Roman" w:hAnsi="Times New Roman"/>
          <w:sz w:val="28"/>
          <w:szCs w:val="28"/>
        </w:rPr>
        <w:t>Деп</w:t>
      </w:r>
      <w:proofErr w:type="spellEnd"/>
      <w:r w:rsidRPr="00245E95">
        <w:rPr>
          <w:rFonts w:ascii="Times New Roman" w:hAnsi="Times New Roman"/>
          <w:sz w:val="28"/>
          <w:szCs w:val="28"/>
        </w:rPr>
        <w:t>. в ИНИОН Рос</w:t>
      </w:r>
      <w:proofErr w:type="gramStart"/>
      <w:r w:rsidRPr="00245E95">
        <w:rPr>
          <w:rFonts w:ascii="Times New Roman" w:hAnsi="Times New Roman"/>
          <w:sz w:val="28"/>
          <w:szCs w:val="28"/>
        </w:rPr>
        <w:t>.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5E95">
        <w:rPr>
          <w:rFonts w:ascii="Times New Roman" w:hAnsi="Times New Roman"/>
          <w:sz w:val="28"/>
          <w:szCs w:val="28"/>
        </w:rPr>
        <w:t>а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кад. наук 15.02.02, № 139876. </w:t>
      </w:r>
    </w:p>
    <w:p w14:paraId="4CE09B85" w14:textId="77777777" w:rsidR="00245E95" w:rsidRPr="00245E95" w:rsidRDefault="00245E95" w:rsidP="00245E95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45E95">
        <w:rPr>
          <w:rFonts w:ascii="Times New Roman" w:hAnsi="Times New Roman"/>
          <w:b/>
          <w:sz w:val="28"/>
          <w:szCs w:val="28"/>
        </w:rPr>
        <w:t xml:space="preserve">Электронные ресурсы </w:t>
      </w:r>
    </w:p>
    <w:p w14:paraId="5FBB09AB" w14:textId="77777777" w:rsidR="00245E95" w:rsidRPr="00245E95" w:rsidRDefault="00245E95" w:rsidP="00245E95">
      <w:pPr>
        <w:pStyle w:val="-11"/>
        <w:numPr>
          <w:ilvl w:val="0"/>
          <w:numId w:val="2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>Гражданский кодекс Российской Федерации. В 4 ч. Ч. 2 [Электронный ресурс]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E95">
        <w:rPr>
          <w:rFonts w:ascii="Times New Roman" w:hAnsi="Times New Roman"/>
          <w:sz w:val="28"/>
          <w:szCs w:val="28"/>
        </w:rPr>
        <w:t>федер</w:t>
      </w:r>
      <w:proofErr w:type="spellEnd"/>
      <w:r w:rsidRPr="00245E95">
        <w:rPr>
          <w:rFonts w:ascii="Times New Roman" w:hAnsi="Times New Roman"/>
          <w:sz w:val="28"/>
          <w:szCs w:val="28"/>
        </w:rPr>
        <w:t>. закон от 26.01.1996 № 14-ФЗ ред. от 30.11.2011. // Справочная правовая система «</w:t>
      </w:r>
      <w:proofErr w:type="spellStart"/>
      <w:r w:rsidRPr="00245E95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». – Режим доступа: http://www.consultant.ru. </w:t>
      </w:r>
    </w:p>
    <w:p w14:paraId="256EC27C" w14:textId="77777777" w:rsidR="00245E95" w:rsidRPr="00245E95" w:rsidRDefault="00245E95" w:rsidP="00245E95">
      <w:pPr>
        <w:pStyle w:val="-11"/>
        <w:numPr>
          <w:ilvl w:val="0"/>
          <w:numId w:val="2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>О судах общей юрисдикции в Российской Федерации [Электронный ресурс]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E95">
        <w:rPr>
          <w:rFonts w:ascii="Times New Roman" w:hAnsi="Times New Roman"/>
          <w:sz w:val="28"/>
          <w:szCs w:val="28"/>
        </w:rPr>
        <w:t>федер</w:t>
      </w:r>
      <w:proofErr w:type="spellEnd"/>
      <w:r w:rsidRPr="00245E95">
        <w:rPr>
          <w:rFonts w:ascii="Times New Roman" w:hAnsi="Times New Roman"/>
          <w:sz w:val="28"/>
          <w:szCs w:val="28"/>
        </w:rPr>
        <w:t>. конституционный закон от 07.02.2011. № 1-ФКЗ (в ред. Федеральных конституционных законов от 01.06.2011 N 3-ФКЗ, от 08.06.2012 N 1-ФКЗ, от 10.07.2012 N 2-ФКЗ, от 01.12.2012 N 3-ФКЗ) // Справочная правовая система «</w:t>
      </w:r>
      <w:proofErr w:type="spellStart"/>
      <w:r w:rsidRPr="00245E95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». – Режим доступа: http://www.consultant.ru. </w:t>
      </w:r>
    </w:p>
    <w:p w14:paraId="2527CEF6" w14:textId="77777777" w:rsidR="00245E95" w:rsidRPr="00245E95" w:rsidRDefault="00245E95" w:rsidP="00245E95">
      <w:pPr>
        <w:pStyle w:val="-11"/>
        <w:numPr>
          <w:ilvl w:val="0"/>
          <w:numId w:val="2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>О естественных монополиях [Электронный ресурс]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E95">
        <w:rPr>
          <w:rFonts w:ascii="Times New Roman" w:hAnsi="Times New Roman"/>
          <w:sz w:val="28"/>
          <w:szCs w:val="28"/>
        </w:rPr>
        <w:t>федер</w:t>
      </w:r>
      <w:proofErr w:type="spellEnd"/>
      <w:r w:rsidRPr="00245E95">
        <w:rPr>
          <w:rFonts w:ascii="Times New Roman" w:hAnsi="Times New Roman"/>
          <w:sz w:val="28"/>
          <w:szCs w:val="28"/>
        </w:rPr>
        <w:t>. закон от 17.08.1995 № 147-ФЗ ред. от 25.06.2012 // Справочная правовая система «</w:t>
      </w:r>
      <w:proofErr w:type="spellStart"/>
      <w:r w:rsidRPr="00245E95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». – Режим доступа: http://www.consultant.ru. </w:t>
      </w:r>
    </w:p>
    <w:p w14:paraId="033B8AE3" w14:textId="77777777" w:rsidR="00245E95" w:rsidRPr="00245E95" w:rsidRDefault="00245E95" w:rsidP="00245E95">
      <w:pPr>
        <w:pStyle w:val="-11"/>
        <w:numPr>
          <w:ilvl w:val="0"/>
          <w:numId w:val="2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>Исследовано в России [Электронный ресурс]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E95">
        <w:rPr>
          <w:rFonts w:ascii="Times New Roman" w:hAnsi="Times New Roman"/>
          <w:sz w:val="28"/>
          <w:szCs w:val="28"/>
        </w:rPr>
        <w:t>многопредмет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. науч. журн. / </w:t>
      </w:r>
      <w:proofErr w:type="spellStart"/>
      <w:r w:rsidRPr="00245E95">
        <w:rPr>
          <w:rFonts w:ascii="Times New Roman" w:hAnsi="Times New Roman"/>
          <w:sz w:val="28"/>
          <w:szCs w:val="28"/>
        </w:rPr>
        <w:t>Моск</w:t>
      </w:r>
      <w:proofErr w:type="spellEnd"/>
      <w:r w:rsidRPr="00245E95">
        <w:rPr>
          <w:rFonts w:ascii="Times New Roman" w:hAnsi="Times New Roman"/>
          <w:sz w:val="28"/>
          <w:szCs w:val="28"/>
        </w:rPr>
        <w:t>. физ.-</w:t>
      </w:r>
      <w:proofErr w:type="spellStart"/>
      <w:r w:rsidRPr="00245E95">
        <w:rPr>
          <w:rFonts w:ascii="Times New Roman" w:hAnsi="Times New Roman"/>
          <w:sz w:val="28"/>
          <w:szCs w:val="28"/>
        </w:rPr>
        <w:t>техн</w:t>
      </w:r>
      <w:proofErr w:type="spellEnd"/>
      <w:r w:rsidRPr="00245E95">
        <w:rPr>
          <w:rFonts w:ascii="Times New Roman" w:hAnsi="Times New Roman"/>
          <w:sz w:val="28"/>
          <w:szCs w:val="28"/>
        </w:rPr>
        <w:t>. ин-т. – Электрон</w:t>
      </w:r>
      <w:proofErr w:type="gramStart"/>
      <w:r w:rsidRPr="00245E95">
        <w:rPr>
          <w:rFonts w:ascii="Times New Roman" w:hAnsi="Times New Roman"/>
          <w:sz w:val="28"/>
          <w:szCs w:val="28"/>
        </w:rPr>
        <w:t>.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5E95">
        <w:rPr>
          <w:rFonts w:ascii="Times New Roman" w:hAnsi="Times New Roman"/>
          <w:sz w:val="28"/>
          <w:szCs w:val="28"/>
        </w:rPr>
        <w:t>ж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урн. – Долгопрудный : МФТИ, 1998. – Режим доступа: http://zhurnal.mipt.rssi.ru. </w:t>
      </w:r>
    </w:p>
    <w:p w14:paraId="1E4BDFF0" w14:textId="77777777" w:rsidR="00245E95" w:rsidRPr="00245E95" w:rsidRDefault="00245E95" w:rsidP="00245E95">
      <w:pPr>
        <w:pStyle w:val="-11"/>
        <w:numPr>
          <w:ilvl w:val="0"/>
          <w:numId w:val="2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lastRenderedPageBreak/>
        <w:t xml:space="preserve">Насырова, Г. А. Модели государственного регулирования страховой деятельности [Электронный ресурс] / Г. А. Насырова // Вестник Финансовой академии. – 2003. – №4. – Режим доступа: http://vestnik.fa.ru/4(28)2003/4.html. </w:t>
      </w:r>
    </w:p>
    <w:p w14:paraId="5FDAB9E1" w14:textId="77777777" w:rsidR="00245E95" w:rsidRPr="00245E95" w:rsidRDefault="00245E95" w:rsidP="00245E95">
      <w:pPr>
        <w:pStyle w:val="-11"/>
        <w:numPr>
          <w:ilvl w:val="0"/>
          <w:numId w:val="2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 xml:space="preserve">Астафьева, Е. А. Материаловедение. Микроструктура </w:t>
      </w:r>
      <w:proofErr w:type="spellStart"/>
      <w:r w:rsidRPr="00245E95">
        <w:rPr>
          <w:rFonts w:ascii="Times New Roman" w:hAnsi="Times New Roman"/>
          <w:sz w:val="28"/>
          <w:szCs w:val="28"/>
        </w:rPr>
        <w:t>железоуглеро-дистых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 сплавов [Электронный ресурс]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лаб. практикум / Е. А. Астафьева, О. Ю. Фоменко. – Красноярск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ИПЦ КГТУ, 2003. – 1 электрон</w:t>
      </w:r>
      <w:proofErr w:type="gramStart"/>
      <w:r w:rsidRPr="00245E95">
        <w:rPr>
          <w:rFonts w:ascii="Times New Roman" w:hAnsi="Times New Roman"/>
          <w:sz w:val="28"/>
          <w:szCs w:val="28"/>
        </w:rPr>
        <w:t>.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5E95">
        <w:rPr>
          <w:rFonts w:ascii="Times New Roman" w:hAnsi="Times New Roman"/>
          <w:sz w:val="28"/>
          <w:szCs w:val="28"/>
        </w:rPr>
        <w:t>о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пт. диск (CD-ROM). </w:t>
      </w:r>
    </w:p>
    <w:p w14:paraId="6519C65A" w14:textId="77777777" w:rsidR="00245E95" w:rsidRPr="00245E95" w:rsidRDefault="00245E95" w:rsidP="00245E95">
      <w:pPr>
        <w:pStyle w:val="-11"/>
        <w:numPr>
          <w:ilvl w:val="0"/>
          <w:numId w:val="2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 xml:space="preserve">Электронный каталог ГПНТБ России [Электронный ресурс] : база данных содержит сведения </w:t>
      </w:r>
      <w:proofErr w:type="gramStart"/>
      <w:r w:rsidRPr="00245E95">
        <w:rPr>
          <w:rFonts w:ascii="Times New Roman" w:hAnsi="Times New Roman"/>
          <w:sz w:val="28"/>
          <w:szCs w:val="28"/>
        </w:rPr>
        <w:t>о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всех видах лит., поступающей в фонд ГПНТБ России. – Москва, [199–]. – Режим доступа: http://www.gpntb.ru/win/search/help/el-cat.html. </w:t>
      </w:r>
    </w:p>
    <w:p w14:paraId="28DB4DD4" w14:textId="77777777" w:rsidR="00245E95" w:rsidRPr="00245E95" w:rsidRDefault="00245E95" w:rsidP="00245E95">
      <w:pPr>
        <w:pStyle w:val="-11"/>
        <w:numPr>
          <w:ilvl w:val="0"/>
          <w:numId w:val="2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 xml:space="preserve">Устройство комплектное распределительное напряжением 6-10 </w:t>
      </w:r>
      <w:proofErr w:type="spellStart"/>
      <w:r w:rsidRPr="00245E95">
        <w:rPr>
          <w:rFonts w:ascii="Times New Roman" w:hAnsi="Times New Roman"/>
          <w:sz w:val="28"/>
          <w:szCs w:val="28"/>
        </w:rPr>
        <w:t>кВ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 на токи 630-2000 А СЭЩ®-63 (К-63)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E95">
        <w:rPr>
          <w:rFonts w:ascii="Times New Roman" w:hAnsi="Times New Roman"/>
          <w:sz w:val="28"/>
          <w:szCs w:val="28"/>
        </w:rPr>
        <w:t>техн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. информация : ТИ – 071-2009, версия 2.8 / ЗАО «ГК «Электрощит» – ТМ Самара». // ЗАО Группа Компаний ЭЛЕКТРОЩИТ [сайт]. – Самара, 2013. – Режим доступа: http://www.electroshield.ru </w:t>
      </w:r>
    </w:p>
    <w:p w14:paraId="00457D69" w14:textId="77777777" w:rsidR="00245E95" w:rsidRPr="00245E95" w:rsidRDefault="00245E95" w:rsidP="00245E95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45E95">
        <w:rPr>
          <w:rFonts w:ascii="Times New Roman" w:hAnsi="Times New Roman"/>
          <w:b/>
          <w:sz w:val="28"/>
          <w:szCs w:val="28"/>
        </w:rPr>
        <w:t xml:space="preserve">Статья из журнала </w:t>
      </w:r>
    </w:p>
    <w:p w14:paraId="04E8CBE3" w14:textId="77777777" w:rsidR="00245E95" w:rsidRPr="00245E95" w:rsidRDefault="00245E95" w:rsidP="00245E95">
      <w:pPr>
        <w:pStyle w:val="-11"/>
        <w:numPr>
          <w:ilvl w:val="0"/>
          <w:numId w:val="29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 xml:space="preserve">Кузьмин, А. М. Теория решения изобретательских задач / А. М. Кузьмин // Методы менеджмента качества. – 2005. – № 1. – С. 31–34. </w:t>
      </w:r>
    </w:p>
    <w:p w14:paraId="71E2736B" w14:textId="77777777" w:rsidR="00245E95" w:rsidRPr="00245E95" w:rsidRDefault="00245E95" w:rsidP="00245E95">
      <w:pPr>
        <w:pStyle w:val="-11"/>
        <w:numPr>
          <w:ilvl w:val="0"/>
          <w:numId w:val="29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>Геращенко, С. М. Экология города / С. М. Геращенко // Вестник : теоретический и науч</w:t>
      </w:r>
      <w:proofErr w:type="gramStart"/>
      <w:r w:rsidRPr="00245E95">
        <w:rPr>
          <w:rFonts w:ascii="Times New Roman" w:hAnsi="Times New Roman"/>
          <w:sz w:val="28"/>
          <w:szCs w:val="28"/>
        </w:rPr>
        <w:t>.-</w:t>
      </w:r>
      <w:proofErr w:type="gramEnd"/>
      <w:r w:rsidRPr="00245E95">
        <w:rPr>
          <w:rFonts w:ascii="Times New Roman" w:hAnsi="Times New Roman"/>
          <w:sz w:val="28"/>
          <w:szCs w:val="28"/>
        </w:rPr>
        <w:t>практический журнал / Международная академия наук экологии и безопасности жизнедеятельности. – Санкт-Петербург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Красноярск, 2005. – Т. 10, № 4. – С. 55–59. </w:t>
      </w:r>
    </w:p>
    <w:p w14:paraId="1772C1AD" w14:textId="77777777" w:rsidR="00245E95" w:rsidRPr="00245E95" w:rsidRDefault="00245E95" w:rsidP="00245E95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45E95">
        <w:rPr>
          <w:rFonts w:ascii="Times New Roman" w:hAnsi="Times New Roman"/>
          <w:b/>
          <w:sz w:val="28"/>
          <w:szCs w:val="28"/>
        </w:rPr>
        <w:t xml:space="preserve">Статья из журнала, опубликованная в двух номерах </w:t>
      </w:r>
    </w:p>
    <w:p w14:paraId="287CC977" w14:textId="77777777" w:rsidR="00245E95" w:rsidRPr="00245E95" w:rsidRDefault="00245E95" w:rsidP="00245E95">
      <w:pPr>
        <w:pStyle w:val="-11"/>
        <w:numPr>
          <w:ilvl w:val="0"/>
          <w:numId w:val="30"/>
        </w:numPr>
        <w:ind w:left="426" w:hanging="349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 xml:space="preserve">Медведев, В. И. Экологическое сознание / В. И. Медведев, А. А. </w:t>
      </w:r>
      <w:proofErr w:type="spellStart"/>
      <w:r w:rsidRPr="00245E95">
        <w:rPr>
          <w:rFonts w:ascii="Times New Roman" w:hAnsi="Times New Roman"/>
          <w:sz w:val="28"/>
          <w:szCs w:val="28"/>
        </w:rPr>
        <w:t>Алдашева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 // Экология человека. – 2001. – № 3. – С. 17–20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№ 4. – С. 20–22. </w:t>
      </w:r>
    </w:p>
    <w:p w14:paraId="564995DF" w14:textId="77777777" w:rsidR="00245E95" w:rsidRPr="00245E95" w:rsidRDefault="00245E95" w:rsidP="00245E95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45E95">
        <w:rPr>
          <w:rFonts w:ascii="Times New Roman" w:hAnsi="Times New Roman"/>
          <w:b/>
          <w:sz w:val="28"/>
          <w:szCs w:val="28"/>
        </w:rPr>
        <w:t xml:space="preserve">Статья из сериального издания </w:t>
      </w:r>
    </w:p>
    <w:p w14:paraId="60077C54" w14:textId="77777777" w:rsidR="00245E95" w:rsidRPr="00245E95" w:rsidRDefault="00245E95" w:rsidP="00245E95">
      <w:pPr>
        <w:pStyle w:val="-11"/>
        <w:numPr>
          <w:ilvl w:val="0"/>
          <w:numId w:val="30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 xml:space="preserve">Рудаков, Л. И. Преподавание гуманитарных дисциплин / Л. И. Рудаков // </w:t>
      </w:r>
      <w:proofErr w:type="spellStart"/>
      <w:r w:rsidRPr="00245E95">
        <w:rPr>
          <w:rFonts w:ascii="Times New Roman" w:hAnsi="Times New Roman"/>
          <w:sz w:val="28"/>
          <w:szCs w:val="28"/>
        </w:rPr>
        <w:t>Вестн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45E95">
        <w:rPr>
          <w:rFonts w:ascii="Times New Roman" w:hAnsi="Times New Roman"/>
          <w:sz w:val="28"/>
          <w:szCs w:val="28"/>
        </w:rPr>
        <w:t>Моск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. ун-та. Сер. 3. Философия. – 2004. – № 7. – С. 12–17. </w:t>
      </w:r>
    </w:p>
    <w:p w14:paraId="1A398712" w14:textId="77777777" w:rsidR="00245E95" w:rsidRPr="00245E95" w:rsidRDefault="00245E95" w:rsidP="00245E95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45E95">
        <w:rPr>
          <w:rFonts w:ascii="Times New Roman" w:hAnsi="Times New Roman"/>
          <w:b/>
          <w:sz w:val="28"/>
          <w:szCs w:val="28"/>
        </w:rPr>
        <w:t xml:space="preserve">Статья из книги </w:t>
      </w:r>
    </w:p>
    <w:p w14:paraId="2BFF8E3D" w14:textId="77777777" w:rsidR="00245E95" w:rsidRPr="00245E95" w:rsidRDefault="00245E95" w:rsidP="00245E95">
      <w:pPr>
        <w:pStyle w:val="-11"/>
        <w:numPr>
          <w:ilvl w:val="0"/>
          <w:numId w:val="30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>Новиков, А. Б. Экологическое сознание / А. Б. Новиков // Эволюция культуры : сб. науч. тр. / Воронеж</w:t>
      </w:r>
      <w:proofErr w:type="gramStart"/>
      <w:r w:rsidRPr="00245E95">
        <w:rPr>
          <w:rFonts w:ascii="Times New Roman" w:hAnsi="Times New Roman"/>
          <w:sz w:val="28"/>
          <w:szCs w:val="28"/>
        </w:rPr>
        <w:t>.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5E95">
        <w:rPr>
          <w:rFonts w:ascii="Times New Roman" w:hAnsi="Times New Roman"/>
          <w:sz w:val="28"/>
          <w:szCs w:val="28"/>
        </w:rPr>
        <w:t>г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ос. ун-т. – Воронеж, 2001. – С. 37–46. </w:t>
      </w:r>
    </w:p>
    <w:p w14:paraId="060085B1" w14:textId="77777777" w:rsidR="00245E95" w:rsidRPr="00245E95" w:rsidRDefault="00245E95" w:rsidP="00245E95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45E95">
        <w:rPr>
          <w:rFonts w:ascii="Times New Roman" w:hAnsi="Times New Roman"/>
          <w:b/>
          <w:sz w:val="28"/>
          <w:szCs w:val="28"/>
        </w:rPr>
        <w:t xml:space="preserve">Глава из книги </w:t>
      </w:r>
    </w:p>
    <w:p w14:paraId="5D158E5F" w14:textId="77777777" w:rsidR="00245E95" w:rsidRPr="00245E95" w:rsidRDefault="00245E95" w:rsidP="00245E95">
      <w:pPr>
        <w:pStyle w:val="-11"/>
        <w:numPr>
          <w:ilvl w:val="0"/>
          <w:numId w:val="30"/>
        </w:num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5E95">
        <w:rPr>
          <w:rFonts w:ascii="Times New Roman" w:hAnsi="Times New Roman"/>
          <w:sz w:val="28"/>
          <w:szCs w:val="28"/>
        </w:rPr>
        <w:t>Енджиевский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, Л. В. Одноэтажные производственные здания с решетчатыми ригелями / Л. В. </w:t>
      </w:r>
      <w:proofErr w:type="spellStart"/>
      <w:r w:rsidRPr="00245E95">
        <w:rPr>
          <w:rFonts w:ascii="Times New Roman" w:hAnsi="Times New Roman"/>
          <w:sz w:val="28"/>
          <w:szCs w:val="28"/>
        </w:rPr>
        <w:t>Енджиевский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 // Металлические конструкции. В 3 т. Т. 2. Конструкции зданий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учебник для строительных вузов / В. В. </w:t>
      </w:r>
      <w:proofErr w:type="spellStart"/>
      <w:r w:rsidRPr="00245E95">
        <w:rPr>
          <w:rFonts w:ascii="Times New Roman" w:hAnsi="Times New Roman"/>
          <w:sz w:val="28"/>
          <w:szCs w:val="28"/>
        </w:rPr>
        <w:t>Аржаков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 [и др.]. – Москва, 2002. – Гл. 2. – С. 66–195.</w:t>
      </w:r>
    </w:p>
    <w:p w14:paraId="1F03BFC2" w14:textId="77777777" w:rsidR="00245E95" w:rsidRPr="00245E95" w:rsidRDefault="00245E95" w:rsidP="00245E95">
      <w:pPr>
        <w:pStyle w:val="-11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245E95">
        <w:rPr>
          <w:rFonts w:ascii="Times New Roman" w:eastAsia="Calibri" w:hAnsi="Times New Roman"/>
          <w:b/>
          <w:sz w:val="28"/>
          <w:szCs w:val="28"/>
        </w:rPr>
        <w:lastRenderedPageBreak/>
        <w:t>Ссылка на работу в избранных трудах</w:t>
      </w:r>
    </w:p>
    <w:p w14:paraId="6DE048DF" w14:textId="77777777" w:rsidR="00245E95" w:rsidRPr="00245E95" w:rsidRDefault="00245E95" w:rsidP="00245E95">
      <w:pPr>
        <w:pStyle w:val="-11"/>
        <w:numPr>
          <w:ilvl w:val="0"/>
          <w:numId w:val="30"/>
        </w:numPr>
        <w:ind w:left="426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245E95">
        <w:rPr>
          <w:rFonts w:ascii="Times New Roman" w:eastAsia="Calibri" w:hAnsi="Times New Roman"/>
          <w:sz w:val="28"/>
          <w:szCs w:val="28"/>
        </w:rPr>
        <w:t>Чечот</w:t>
      </w:r>
      <w:proofErr w:type="spellEnd"/>
      <w:r w:rsidRPr="00245E95">
        <w:rPr>
          <w:rFonts w:ascii="Times New Roman" w:eastAsia="Calibri" w:hAnsi="Times New Roman"/>
          <w:sz w:val="28"/>
          <w:szCs w:val="28"/>
        </w:rPr>
        <w:t>, Д. М. Административная юстиция</w:t>
      </w:r>
      <w:proofErr w:type="gramStart"/>
      <w:r w:rsidRPr="00245E95">
        <w:rPr>
          <w:rFonts w:ascii="Times New Roman" w:eastAsia="Calibri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eastAsia="Calibri" w:hAnsi="Times New Roman"/>
          <w:sz w:val="28"/>
          <w:szCs w:val="28"/>
        </w:rPr>
        <w:t xml:space="preserve"> Теоретические проблемы. – Л., 1973 // Избранные труды по гражданскому процессу. – СПб, 2005. – С. 304.</w:t>
      </w:r>
    </w:p>
    <w:p w14:paraId="50587338" w14:textId="77777777" w:rsidR="00245E95" w:rsidRPr="00245E95" w:rsidRDefault="00245E95" w:rsidP="00245E95">
      <w:pPr>
        <w:pStyle w:val="-11"/>
        <w:ind w:left="426"/>
        <w:jc w:val="both"/>
        <w:rPr>
          <w:rFonts w:ascii="Times New Roman" w:eastAsia="Calibri" w:hAnsi="Times New Roman"/>
          <w:b/>
          <w:sz w:val="28"/>
          <w:szCs w:val="28"/>
        </w:rPr>
      </w:pPr>
      <w:r w:rsidRPr="00245E95">
        <w:rPr>
          <w:rFonts w:ascii="Times New Roman" w:hAnsi="Times New Roman"/>
          <w:b/>
          <w:sz w:val="28"/>
          <w:szCs w:val="28"/>
        </w:rPr>
        <w:t>Ссылка на комментарии (с указанием отв. редактора или под ред.)</w:t>
      </w:r>
    </w:p>
    <w:p w14:paraId="6C490DDF" w14:textId="77777777" w:rsidR="00245E95" w:rsidRPr="00245E95" w:rsidRDefault="00245E95" w:rsidP="00245E95">
      <w:pPr>
        <w:pStyle w:val="-11"/>
        <w:numPr>
          <w:ilvl w:val="0"/>
          <w:numId w:val="30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 xml:space="preserve">Комментарий к ФЗ «…» / отв. ред. А.А. Иванов, С.С. Сидоров. – М.: </w:t>
      </w:r>
      <w:proofErr w:type="spellStart"/>
      <w:r w:rsidRPr="00245E95">
        <w:rPr>
          <w:rFonts w:ascii="Times New Roman" w:hAnsi="Times New Roman"/>
          <w:sz w:val="28"/>
          <w:szCs w:val="28"/>
          <w:lang w:val="en-US"/>
        </w:rPr>
        <w:t>Infotropic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 </w:t>
      </w:r>
      <w:r w:rsidRPr="00245E95">
        <w:rPr>
          <w:rFonts w:ascii="Times New Roman" w:hAnsi="Times New Roman"/>
          <w:sz w:val="28"/>
          <w:szCs w:val="28"/>
          <w:lang w:val="en-US"/>
        </w:rPr>
        <w:t>Media</w:t>
      </w:r>
      <w:r w:rsidRPr="00245E95">
        <w:rPr>
          <w:rFonts w:ascii="Times New Roman" w:hAnsi="Times New Roman"/>
          <w:sz w:val="28"/>
          <w:szCs w:val="28"/>
        </w:rPr>
        <w:t xml:space="preserve">, 2011. – </w:t>
      </w:r>
      <w:r w:rsidRPr="00245E95">
        <w:rPr>
          <w:rFonts w:ascii="Times New Roman" w:hAnsi="Times New Roman"/>
          <w:sz w:val="28"/>
          <w:szCs w:val="28"/>
          <w:lang w:val="en-US"/>
        </w:rPr>
        <w:t>C</w:t>
      </w:r>
      <w:r w:rsidRPr="00245E95">
        <w:rPr>
          <w:rFonts w:ascii="Times New Roman" w:hAnsi="Times New Roman"/>
          <w:sz w:val="28"/>
          <w:szCs w:val="28"/>
        </w:rPr>
        <w:t>. 501. [автор комментария – И.И. Иванов]</w:t>
      </w:r>
    </w:p>
    <w:p w14:paraId="49A61EBE" w14:textId="77777777" w:rsidR="00245E95" w:rsidRPr="00245E95" w:rsidRDefault="00245E95" w:rsidP="00245E95">
      <w:pPr>
        <w:pStyle w:val="-11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245E95">
        <w:rPr>
          <w:rFonts w:ascii="Times New Roman" w:hAnsi="Times New Roman"/>
          <w:b/>
          <w:sz w:val="28"/>
          <w:szCs w:val="28"/>
        </w:rPr>
        <w:t>На автора главы в учебнике, коллективной монографии и т.п.</w:t>
      </w:r>
    </w:p>
    <w:p w14:paraId="04F64D3F" w14:textId="77777777" w:rsidR="00245E95" w:rsidRPr="00245E95" w:rsidRDefault="00245E95" w:rsidP="00245E95">
      <w:pPr>
        <w:pStyle w:val="-11"/>
        <w:numPr>
          <w:ilvl w:val="0"/>
          <w:numId w:val="30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>Курс советского гражданского процессуального права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245E95">
        <w:rPr>
          <w:rFonts w:ascii="Times New Roman" w:hAnsi="Times New Roman"/>
          <w:sz w:val="28"/>
          <w:szCs w:val="28"/>
        </w:rPr>
        <w:t>од ред. А.А. Мельникова. Т. 1. – М., 1981. – С. 449-450 [автор главы – А.А. Добровольский].</w:t>
      </w:r>
    </w:p>
    <w:p w14:paraId="77FE24C7" w14:textId="77777777" w:rsidR="00245E95" w:rsidRPr="00245E95" w:rsidRDefault="00245E95" w:rsidP="00245E95">
      <w:pPr>
        <w:ind w:firstLine="426"/>
        <w:rPr>
          <w:rFonts w:ascii="Times New Roman" w:hAnsi="Times New Roman"/>
          <w:b/>
          <w:sz w:val="28"/>
          <w:szCs w:val="28"/>
        </w:rPr>
      </w:pPr>
      <w:r w:rsidRPr="00245E95">
        <w:rPr>
          <w:rFonts w:ascii="Times New Roman" w:hAnsi="Times New Roman"/>
          <w:b/>
          <w:sz w:val="28"/>
          <w:szCs w:val="28"/>
        </w:rPr>
        <w:t>На статью в сборнике статей/материалах конференций</w:t>
      </w:r>
    </w:p>
    <w:p w14:paraId="6BD5DDA7" w14:textId="77777777" w:rsidR="00245E95" w:rsidRDefault="00245E95" w:rsidP="00245E95">
      <w:pPr>
        <w:numPr>
          <w:ilvl w:val="0"/>
          <w:numId w:val="30"/>
        </w:numPr>
        <w:spacing w:line="24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 xml:space="preserve">Сахнова, Т. В. </w:t>
      </w:r>
      <w:r w:rsidRPr="00245E95">
        <w:rPr>
          <w:rFonts w:ascii="Times New Roman" w:eastAsia="Calibri" w:hAnsi="Times New Roman"/>
          <w:sz w:val="28"/>
          <w:szCs w:val="28"/>
        </w:rPr>
        <w:t>Институт судебной экспертизы в системе доказательственного права // Теория и практика судебной экспертизы</w:t>
      </w:r>
      <w:proofErr w:type="gramStart"/>
      <w:r w:rsidRPr="00245E95">
        <w:rPr>
          <w:rFonts w:ascii="Times New Roman" w:eastAsia="Calibri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eastAsia="Calibri" w:hAnsi="Times New Roman"/>
          <w:sz w:val="28"/>
          <w:szCs w:val="28"/>
        </w:rPr>
        <w:t xml:space="preserve"> Материалы </w:t>
      </w:r>
      <w:proofErr w:type="spellStart"/>
      <w:r w:rsidRPr="00245E95">
        <w:rPr>
          <w:rFonts w:ascii="Times New Roman" w:eastAsia="Calibri" w:hAnsi="Times New Roman"/>
          <w:sz w:val="28"/>
          <w:szCs w:val="28"/>
        </w:rPr>
        <w:t>международн</w:t>
      </w:r>
      <w:proofErr w:type="spellEnd"/>
      <w:r w:rsidRPr="00245E95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245E95">
        <w:rPr>
          <w:rFonts w:ascii="Times New Roman" w:eastAsia="Calibri" w:hAnsi="Times New Roman"/>
          <w:sz w:val="28"/>
          <w:szCs w:val="28"/>
        </w:rPr>
        <w:t>конф</w:t>
      </w:r>
      <w:proofErr w:type="spellEnd"/>
      <w:r w:rsidRPr="00245E95">
        <w:rPr>
          <w:rFonts w:ascii="Times New Roman" w:eastAsia="Calibri" w:hAnsi="Times New Roman"/>
          <w:sz w:val="28"/>
          <w:szCs w:val="28"/>
        </w:rPr>
        <w:t xml:space="preserve">., 14-15 февр. 2007 г., Москва. – М.: ТК </w:t>
      </w:r>
      <w:proofErr w:type="spellStart"/>
      <w:r w:rsidRPr="00245E95">
        <w:rPr>
          <w:rFonts w:ascii="Times New Roman" w:eastAsia="Calibri" w:hAnsi="Times New Roman"/>
          <w:sz w:val="28"/>
          <w:szCs w:val="28"/>
        </w:rPr>
        <w:t>Велби</w:t>
      </w:r>
      <w:proofErr w:type="spellEnd"/>
      <w:r w:rsidRPr="00245E95">
        <w:rPr>
          <w:rFonts w:ascii="Times New Roman" w:eastAsia="Calibri" w:hAnsi="Times New Roman"/>
          <w:sz w:val="28"/>
          <w:szCs w:val="28"/>
        </w:rPr>
        <w:t>, Изд-во Проспект, 2007. – С. 32-38.</w:t>
      </w:r>
    </w:p>
    <w:p w14:paraId="06A53726" w14:textId="77777777" w:rsidR="00A32011" w:rsidRPr="00245E95" w:rsidRDefault="00A32011" w:rsidP="00A32011">
      <w:pPr>
        <w:spacing w:line="24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</w:p>
    <w:p w14:paraId="0B415A71" w14:textId="77777777" w:rsidR="00245E95" w:rsidRPr="00245E95" w:rsidRDefault="00245E95" w:rsidP="00A32011">
      <w:pPr>
        <w:numPr>
          <w:ilvl w:val="0"/>
          <w:numId w:val="35"/>
        </w:num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E95">
        <w:rPr>
          <w:rFonts w:ascii="Times New Roman" w:hAnsi="Times New Roman"/>
          <w:b/>
          <w:sz w:val="28"/>
          <w:szCs w:val="28"/>
          <w:u w:val="single"/>
        </w:rPr>
        <w:t>Правила употребления некоторых принятых сокращений</w:t>
      </w:r>
    </w:p>
    <w:p w14:paraId="653745EA" w14:textId="77777777" w:rsidR="00245E95" w:rsidRPr="00245E95" w:rsidRDefault="00245E95" w:rsidP="00245E95">
      <w:pPr>
        <w:pStyle w:val="-11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>Указ</w:t>
      </w:r>
      <w:proofErr w:type="gramStart"/>
      <w:r w:rsidRPr="00245E95">
        <w:rPr>
          <w:rFonts w:ascii="Times New Roman" w:hAnsi="Times New Roman"/>
          <w:sz w:val="28"/>
          <w:szCs w:val="28"/>
        </w:rPr>
        <w:t>.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5E95">
        <w:rPr>
          <w:rFonts w:ascii="Times New Roman" w:hAnsi="Times New Roman"/>
          <w:sz w:val="28"/>
          <w:szCs w:val="28"/>
        </w:rPr>
        <w:t>с</w:t>
      </w:r>
      <w:proofErr w:type="gramEnd"/>
      <w:r w:rsidRPr="00245E95">
        <w:rPr>
          <w:rFonts w:ascii="Times New Roman" w:hAnsi="Times New Roman"/>
          <w:sz w:val="28"/>
          <w:szCs w:val="28"/>
        </w:rPr>
        <w:t>оч. С.5. – если в пределах статьи дается ссылка на одну работу одного автора (изданную на русском языке).</w:t>
      </w:r>
    </w:p>
    <w:p w14:paraId="148209F0" w14:textId="77777777" w:rsidR="00245E95" w:rsidRPr="00245E95" w:rsidRDefault="00245E95" w:rsidP="00245E95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>Если же в статье даются ссылки на 2 и более работ одного автора, то во 2ой и последующих ссылках повторяются фамилия, инициалы и название работы (остальные сведени</w:t>
      </w:r>
      <w:proofErr w:type="gramStart"/>
      <w:r w:rsidRPr="00245E95">
        <w:rPr>
          <w:rFonts w:ascii="Times New Roman" w:hAnsi="Times New Roman"/>
          <w:sz w:val="28"/>
          <w:szCs w:val="28"/>
        </w:rPr>
        <w:t>я-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место, год издания – не дублируются).</w:t>
      </w:r>
    </w:p>
    <w:p w14:paraId="5BC3ED30" w14:textId="77777777" w:rsidR="00245E95" w:rsidRPr="00245E95" w:rsidRDefault="00245E95" w:rsidP="00245E95">
      <w:pPr>
        <w:pStyle w:val="-11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>Там же</w:t>
      </w:r>
      <w:proofErr w:type="gramStart"/>
      <w:r w:rsidRPr="00245E95">
        <w:rPr>
          <w:rFonts w:ascii="Times New Roman" w:hAnsi="Times New Roman"/>
          <w:sz w:val="28"/>
          <w:szCs w:val="28"/>
        </w:rPr>
        <w:t>.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245E95">
        <w:rPr>
          <w:rFonts w:ascii="Times New Roman" w:hAnsi="Times New Roman"/>
          <w:sz w:val="28"/>
          <w:szCs w:val="28"/>
        </w:rPr>
        <w:t>е</w:t>
      </w:r>
      <w:proofErr w:type="gramEnd"/>
      <w:r w:rsidRPr="00245E95">
        <w:rPr>
          <w:rFonts w:ascii="Times New Roman" w:hAnsi="Times New Roman"/>
          <w:sz w:val="28"/>
          <w:szCs w:val="28"/>
        </w:rPr>
        <w:t>сли на одной странице подряд идут две сноски на одну работу одного автора.</w:t>
      </w:r>
    </w:p>
    <w:p w14:paraId="066F42B4" w14:textId="77777777" w:rsidR="00245E95" w:rsidRPr="00245E95" w:rsidRDefault="00245E95" w:rsidP="00245E95">
      <w:pPr>
        <w:pStyle w:val="-11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  <w:lang w:val="en-US"/>
        </w:rPr>
        <w:t>Op</w:t>
      </w:r>
      <w:r w:rsidRPr="00245E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45E95">
        <w:rPr>
          <w:rFonts w:ascii="Times New Roman" w:hAnsi="Times New Roman"/>
          <w:sz w:val="28"/>
          <w:szCs w:val="28"/>
          <w:lang w:val="en-US"/>
        </w:rPr>
        <w:t>cit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. – латинское – </w:t>
      </w:r>
      <w:r w:rsidRPr="00245E95">
        <w:rPr>
          <w:rFonts w:ascii="Times New Roman" w:hAnsi="Times New Roman"/>
          <w:sz w:val="28"/>
          <w:szCs w:val="28"/>
          <w:lang w:val="en-US"/>
        </w:rPr>
        <w:t>opus</w:t>
      </w:r>
      <w:r w:rsidRPr="00245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E95">
        <w:rPr>
          <w:rFonts w:ascii="Times New Roman" w:hAnsi="Times New Roman"/>
          <w:sz w:val="28"/>
          <w:szCs w:val="28"/>
          <w:lang w:val="en-US"/>
        </w:rPr>
        <w:t>citatum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 – употребляется в случаях, как и 1. – но в отношении автора, чья работа - на иностранном языке.</w:t>
      </w:r>
    </w:p>
    <w:p w14:paraId="755E94F5" w14:textId="77777777" w:rsidR="00245E95" w:rsidRPr="00245E95" w:rsidRDefault="00245E95" w:rsidP="00245E95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>При этом сокращение «страница» употребляется на языке оригинала (а не на латыни).</w:t>
      </w:r>
    </w:p>
    <w:p w14:paraId="4885633B" w14:textId="77777777" w:rsidR="00245E95" w:rsidRPr="00245E95" w:rsidRDefault="00245E95" w:rsidP="00245E95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245E95">
        <w:rPr>
          <w:rFonts w:ascii="Times New Roman" w:hAnsi="Times New Roman"/>
          <w:sz w:val="28"/>
          <w:szCs w:val="28"/>
        </w:rPr>
        <w:t>Например</w:t>
      </w:r>
      <w:proofErr w:type="gramStart"/>
      <w:r w:rsidRPr="00245E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5E95">
        <w:rPr>
          <w:rFonts w:ascii="Times New Roman" w:hAnsi="Times New Roman"/>
          <w:sz w:val="28"/>
          <w:szCs w:val="28"/>
        </w:rPr>
        <w:t xml:space="preserve"> </w:t>
      </w:r>
      <w:r w:rsidRPr="00245E95">
        <w:rPr>
          <w:rFonts w:ascii="Times New Roman" w:hAnsi="Times New Roman"/>
          <w:sz w:val="28"/>
          <w:szCs w:val="28"/>
          <w:lang w:val="en-US"/>
        </w:rPr>
        <w:t>Op</w:t>
      </w:r>
      <w:r w:rsidRPr="00245E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45E95">
        <w:rPr>
          <w:rFonts w:ascii="Times New Roman" w:hAnsi="Times New Roman"/>
          <w:sz w:val="28"/>
          <w:szCs w:val="28"/>
          <w:lang w:val="en-US"/>
        </w:rPr>
        <w:t>cit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. </w:t>
      </w:r>
      <w:r w:rsidRPr="00245E95">
        <w:rPr>
          <w:rFonts w:ascii="Times New Roman" w:hAnsi="Times New Roman"/>
          <w:sz w:val="28"/>
          <w:szCs w:val="28"/>
          <w:lang w:val="en-US"/>
        </w:rPr>
        <w:t>P</w:t>
      </w:r>
      <w:r w:rsidRPr="00245E95">
        <w:rPr>
          <w:rFonts w:ascii="Times New Roman" w:hAnsi="Times New Roman"/>
          <w:sz w:val="28"/>
          <w:szCs w:val="28"/>
        </w:rPr>
        <w:t xml:space="preserve">. 4. Или: </w:t>
      </w:r>
      <w:r w:rsidRPr="00245E95">
        <w:rPr>
          <w:rFonts w:ascii="Times New Roman" w:hAnsi="Times New Roman"/>
          <w:sz w:val="28"/>
          <w:szCs w:val="28"/>
          <w:lang w:val="en-US"/>
        </w:rPr>
        <w:t>Op</w:t>
      </w:r>
      <w:r w:rsidRPr="00245E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45E95">
        <w:rPr>
          <w:rFonts w:ascii="Times New Roman" w:hAnsi="Times New Roman"/>
          <w:sz w:val="28"/>
          <w:szCs w:val="28"/>
          <w:lang w:val="en-US"/>
        </w:rPr>
        <w:t>cit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. </w:t>
      </w:r>
      <w:r w:rsidRPr="00245E95">
        <w:rPr>
          <w:rFonts w:ascii="Times New Roman" w:hAnsi="Times New Roman"/>
          <w:sz w:val="28"/>
          <w:szCs w:val="28"/>
          <w:lang w:val="en-US"/>
        </w:rPr>
        <w:t>S</w:t>
      </w:r>
      <w:r w:rsidRPr="00245E95">
        <w:rPr>
          <w:rFonts w:ascii="Times New Roman" w:hAnsi="Times New Roman"/>
          <w:sz w:val="28"/>
          <w:szCs w:val="28"/>
        </w:rPr>
        <w:t>. 15.</w:t>
      </w:r>
    </w:p>
    <w:p w14:paraId="403C9B63" w14:textId="77777777" w:rsidR="00245E95" w:rsidRPr="00245E95" w:rsidRDefault="00245E95" w:rsidP="00245E95">
      <w:pPr>
        <w:pStyle w:val="-11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5E95">
        <w:rPr>
          <w:rFonts w:ascii="Times New Roman" w:hAnsi="Times New Roman"/>
          <w:sz w:val="28"/>
          <w:szCs w:val="28"/>
          <w:lang w:val="en-US"/>
        </w:rPr>
        <w:t>Ib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. – от латинского </w:t>
      </w:r>
      <w:proofErr w:type="spellStart"/>
      <w:r w:rsidRPr="00245E95">
        <w:rPr>
          <w:rFonts w:ascii="Times New Roman" w:hAnsi="Times New Roman"/>
          <w:sz w:val="28"/>
          <w:szCs w:val="28"/>
          <w:lang w:val="en-US"/>
        </w:rPr>
        <w:t>ibidem</w:t>
      </w:r>
      <w:proofErr w:type="spellEnd"/>
      <w:r w:rsidRPr="00245E95">
        <w:rPr>
          <w:rFonts w:ascii="Times New Roman" w:hAnsi="Times New Roman"/>
          <w:sz w:val="28"/>
          <w:szCs w:val="28"/>
        </w:rPr>
        <w:t xml:space="preserve"> – в тех же случаях, что и 2. ,  - но в отношении работы на иностранном языке.</w:t>
      </w:r>
    </w:p>
    <w:p w14:paraId="7021ED58" w14:textId="77777777" w:rsidR="00245E95" w:rsidRPr="00A32011" w:rsidRDefault="00245E95" w:rsidP="00245E95">
      <w:pPr>
        <w:pStyle w:val="-11"/>
        <w:numPr>
          <w:ilvl w:val="0"/>
          <w:numId w:val="8"/>
        </w:numPr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245E95">
        <w:rPr>
          <w:rFonts w:ascii="Times New Roman" w:hAnsi="Times New Roman"/>
          <w:i/>
          <w:sz w:val="28"/>
          <w:szCs w:val="28"/>
        </w:rPr>
        <w:t xml:space="preserve">Он же / Она же: </w:t>
      </w:r>
      <w:r w:rsidRPr="00245E95">
        <w:rPr>
          <w:rFonts w:ascii="Times New Roman" w:hAnsi="Times New Roman"/>
          <w:sz w:val="28"/>
          <w:szCs w:val="28"/>
        </w:rPr>
        <w:t>используется, если в одной сноске дается ссылка на 2 и более работ одного автора.</w:t>
      </w:r>
    </w:p>
    <w:p w14:paraId="609B34A4" w14:textId="77777777" w:rsidR="00A32011" w:rsidRDefault="00A32011" w:rsidP="00A32011">
      <w:pPr>
        <w:pStyle w:val="-11"/>
        <w:ind w:left="426"/>
        <w:jc w:val="both"/>
        <w:rPr>
          <w:rFonts w:ascii="Times New Roman" w:hAnsi="Times New Roman"/>
          <w:i/>
          <w:sz w:val="28"/>
          <w:szCs w:val="28"/>
        </w:rPr>
      </w:pPr>
    </w:p>
    <w:p w14:paraId="3D3F522B" w14:textId="77777777" w:rsidR="00A32011" w:rsidRPr="00245E95" w:rsidRDefault="00A32011" w:rsidP="00A32011">
      <w:pPr>
        <w:pStyle w:val="-11"/>
        <w:ind w:left="426"/>
        <w:jc w:val="both"/>
        <w:rPr>
          <w:rFonts w:ascii="Times New Roman" w:hAnsi="Times New Roman"/>
          <w:i/>
          <w:sz w:val="28"/>
          <w:szCs w:val="28"/>
        </w:rPr>
      </w:pPr>
    </w:p>
    <w:p w14:paraId="41400640" w14:textId="77777777" w:rsidR="00245E95" w:rsidRPr="00245E95" w:rsidRDefault="00245E95" w:rsidP="00A32011">
      <w:pPr>
        <w:numPr>
          <w:ilvl w:val="0"/>
          <w:numId w:val="35"/>
        </w:numPr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245E95">
        <w:rPr>
          <w:rFonts w:ascii="Times New Roman" w:hAnsi="Times New Roman"/>
          <w:b/>
          <w:sz w:val="28"/>
          <w:szCs w:val="28"/>
          <w:u w:val="single"/>
        </w:rPr>
        <w:lastRenderedPageBreak/>
        <w:t>Указатель сокращений:</w:t>
      </w:r>
    </w:p>
    <w:p w14:paraId="503C9BCB" w14:textId="77777777" w:rsidR="00245E95" w:rsidRPr="00245E95" w:rsidRDefault="00245E95" w:rsidP="00245E95">
      <w:pPr>
        <w:jc w:val="both"/>
        <w:rPr>
          <w:rFonts w:ascii="Times New Roman" w:eastAsia="Calibri" w:hAnsi="Times New Roman"/>
          <w:sz w:val="28"/>
          <w:szCs w:val="28"/>
        </w:rPr>
      </w:pPr>
      <w:r w:rsidRPr="00245E95">
        <w:rPr>
          <w:rFonts w:ascii="Times New Roman" w:eastAsia="Calibri" w:hAnsi="Times New Roman"/>
          <w:b/>
          <w:sz w:val="28"/>
          <w:szCs w:val="28"/>
        </w:rPr>
        <w:t>АПК</w:t>
      </w:r>
      <w:r w:rsidRPr="00245E95">
        <w:rPr>
          <w:rFonts w:ascii="Times New Roman" w:eastAsia="Calibri" w:hAnsi="Times New Roman"/>
          <w:sz w:val="28"/>
          <w:szCs w:val="28"/>
        </w:rPr>
        <w:t xml:space="preserve"> – Арбитражный процессуальный кодекс Российской Федерации</w:t>
      </w:r>
    </w:p>
    <w:p w14:paraId="40318CB8" w14:textId="77777777" w:rsidR="00245E95" w:rsidRPr="00245E95" w:rsidRDefault="00245E95" w:rsidP="00245E95">
      <w:pPr>
        <w:jc w:val="both"/>
        <w:rPr>
          <w:rFonts w:ascii="Times New Roman" w:eastAsia="Calibri" w:hAnsi="Times New Roman"/>
          <w:sz w:val="28"/>
          <w:szCs w:val="28"/>
        </w:rPr>
      </w:pPr>
      <w:r w:rsidRPr="00245E95">
        <w:rPr>
          <w:rFonts w:ascii="Times New Roman" w:hAnsi="Times New Roman"/>
          <w:b/>
          <w:sz w:val="28"/>
          <w:szCs w:val="28"/>
        </w:rPr>
        <w:t>ГПК</w:t>
      </w:r>
      <w:r w:rsidRPr="00245E95">
        <w:rPr>
          <w:rFonts w:ascii="Times New Roman" w:eastAsia="Calibri" w:hAnsi="Times New Roman"/>
          <w:sz w:val="28"/>
          <w:szCs w:val="28"/>
        </w:rPr>
        <w:t xml:space="preserve"> – Гражданский процессуальный кодекс Российской Федерации</w:t>
      </w:r>
    </w:p>
    <w:p w14:paraId="47F03DBE" w14:textId="77777777" w:rsidR="00245E95" w:rsidRPr="00245E95" w:rsidRDefault="00245E95" w:rsidP="00245E95">
      <w:pPr>
        <w:jc w:val="both"/>
        <w:rPr>
          <w:rFonts w:ascii="Times New Roman" w:eastAsia="Calibri" w:hAnsi="Times New Roman"/>
          <w:sz w:val="28"/>
          <w:szCs w:val="28"/>
        </w:rPr>
      </w:pPr>
      <w:r w:rsidRPr="00245E95">
        <w:rPr>
          <w:rFonts w:ascii="Times New Roman" w:eastAsia="Calibri" w:hAnsi="Times New Roman"/>
          <w:b/>
          <w:sz w:val="28"/>
          <w:szCs w:val="28"/>
        </w:rPr>
        <w:t xml:space="preserve">ГК </w:t>
      </w:r>
      <w:r w:rsidRPr="00245E95">
        <w:rPr>
          <w:rFonts w:ascii="Times New Roman" w:eastAsia="Calibri" w:hAnsi="Times New Roman"/>
          <w:sz w:val="28"/>
          <w:szCs w:val="28"/>
        </w:rPr>
        <w:t>– Гражданский кодекс Российской Федерации</w:t>
      </w:r>
    </w:p>
    <w:p w14:paraId="667D8620" w14:textId="77777777" w:rsidR="00245E95" w:rsidRPr="00245E95" w:rsidRDefault="00245E95" w:rsidP="00245E95">
      <w:pPr>
        <w:ind w:left="1440" w:hanging="1440"/>
        <w:jc w:val="both"/>
        <w:rPr>
          <w:rFonts w:ascii="Times New Roman" w:eastAsia="Calibri" w:hAnsi="Times New Roman"/>
          <w:sz w:val="28"/>
          <w:szCs w:val="28"/>
        </w:rPr>
      </w:pPr>
      <w:r w:rsidRPr="00245E95">
        <w:rPr>
          <w:rFonts w:ascii="Times New Roman" w:eastAsia="Calibri" w:hAnsi="Times New Roman"/>
          <w:b/>
          <w:sz w:val="28"/>
          <w:szCs w:val="28"/>
        </w:rPr>
        <w:t>КоАП</w:t>
      </w:r>
      <w:r w:rsidRPr="00245E95">
        <w:rPr>
          <w:rFonts w:ascii="Times New Roman" w:eastAsia="Calibri" w:hAnsi="Times New Roman"/>
          <w:sz w:val="28"/>
          <w:szCs w:val="28"/>
        </w:rPr>
        <w:t xml:space="preserve"> – Кодекс Российской Федерации об административных правонарушениях</w:t>
      </w:r>
    </w:p>
    <w:p w14:paraId="788F6D3C" w14:textId="77777777" w:rsidR="00245E95" w:rsidRPr="00245E95" w:rsidRDefault="00245E95" w:rsidP="00245E95">
      <w:pPr>
        <w:ind w:left="1418" w:hanging="1418"/>
        <w:jc w:val="both"/>
        <w:rPr>
          <w:rFonts w:ascii="Times New Roman" w:eastAsia="Calibri" w:hAnsi="Times New Roman"/>
          <w:sz w:val="28"/>
          <w:szCs w:val="28"/>
        </w:rPr>
      </w:pPr>
      <w:r w:rsidRPr="00245E95">
        <w:rPr>
          <w:rFonts w:ascii="Times New Roman" w:eastAsia="Calibri" w:hAnsi="Times New Roman"/>
          <w:b/>
          <w:sz w:val="28"/>
          <w:szCs w:val="28"/>
        </w:rPr>
        <w:t>БНА</w:t>
      </w:r>
      <w:r w:rsidRPr="00245E95">
        <w:rPr>
          <w:rFonts w:ascii="Times New Roman" w:eastAsia="Calibri" w:hAnsi="Times New Roman"/>
          <w:sz w:val="28"/>
          <w:szCs w:val="28"/>
        </w:rPr>
        <w:t xml:space="preserve"> – Бюллетень нормативных актов федеральных органов исполнительной власти</w:t>
      </w:r>
    </w:p>
    <w:p w14:paraId="315EA16A" w14:textId="77777777" w:rsidR="00245E95" w:rsidRPr="00245E95" w:rsidRDefault="00245E95" w:rsidP="00245E95">
      <w:pPr>
        <w:ind w:left="1440" w:hanging="1440"/>
        <w:jc w:val="both"/>
        <w:rPr>
          <w:rFonts w:ascii="Times New Roman" w:eastAsia="Calibri" w:hAnsi="Times New Roman"/>
          <w:sz w:val="28"/>
          <w:szCs w:val="28"/>
        </w:rPr>
      </w:pPr>
      <w:r w:rsidRPr="00245E95">
        <w:rPr>
          <w:rFonts w:ascii="Times New Roman" w:eastAsia="Calibri" w:hAnsi="Times New Roman"/>
          <w:b/>
          <w:sz w:val="28"/>
          <w:szCs w:val="28"/>
        </w:rPr>
        <w:t>БВС РФ</w:t>
      </w:r>
      <w:r w:rsidRPr="00245E95">
        <w:rPr>
          <w:rFonts w:ascii="Times New Roman" w:eastAsia="Calibri" w:hAnsi="Times New Roman"/>
          <w:sz w:val="28"/>
          <w:szCs w:val="28"/>
        </w:rPr>
        <w:t xml:space="preserve"> – Бюллетень Верховного Суда Российской Федерации</w:t>
      </w:r>
    </w:p>
    <w:p w14:paraId="16633AD9" w14:textId="77777777" w:rsidR="00245E95" w:rsidRPr="00245E95" w:rsidRDefault="00245E95" w:rsidP="00245E95">
      <w:pPr>
        <w:ind w:left="1440" w:hanging="1440"/>
        <w:jc w:val="both"/>
        <w:rPr>
          <w:rFonts w:ascii="Times New Roman" w:eastAsia="Calibri" w:hAnsi="Times New Roman"/>
          <w:sz w:val="28"/>
          <w:szCs w:val="28"/>
        </w:rPr>
      </w:pPr>
      <w:r w:rsidRPr="00245E95">
        <w:rPr>
          <w:rFonts w:ascii="Times New Roman" w:eastAsia="Calibri" w:hAnsi="Times New Roman"/>
          <w:b/>
          <w:sz w:val="28"/>
          <w:szCs w:val="28"/>
        </w:rPr>
        <w:t>ВВС СССР</w:t>
      </w:r>
      <w:r w:rsidRPr="00245E95">
        <w:rPr>
          <w:rFonts w:ascii="Times New Roman" w:eastAsia="Calibri" w:hAnsi="Times New Roman"/>
          <w:sz w:val="28"/>
          <w:szCs w:val="28"/>
        </w:rPr>
        <w:t xml:space="preserve"> – Ведомости Верховного Совета СССР</w:t>
      </w:r>
    </w:p>
    <w:p w14:paraId="77D55A6A" w14:textId="77777777" w:rsidR="00245E95" w:rsidRPr="00245E95" w:rsidRDefault="00245E95" w:rsidP="00245E95">
      <w:pPr>
        <w:jc w:val="both"/>
        <w:rPr>
          <w:rFonts w:ascii="Times New Roman" w:eastAsia="Calibri" w:hAnsi="Times New Roman"/>
          <w:sz w:val="28"/>
          <w:szCs w:val="28"/>
        </w:rPr>
      </w:pPr>
      <w:r w:rsidRPr="00245E95">
        <w:rPr>
          <w:rFonts w:ascii="Times New Roman" w:eastAsia="Calibri" w:hAnsi="Times New Roman"/>
          <w:b/>
          <w:sz w:val="28"/>
          <w:szCs w:val="28"/>
        </w:rPr>
        <w:t>Ведомости СНД и ВС</w:t>
      </w:r>
      <w:r w:rsidRPr="00245E95">
        <w:rPr>
          <w:rFonts w:ascii="Times New Roman" w:eastAsia="Calibri" w:hAnsi="Times New Roman"/>
          <w:sz w:val="28"/>
          <w:szCs w:val="28"/>
        </w:rPr>
        <w:t xml:space="preserve"> </w:t>
      </w:r>
      <w:r w:rsidRPr="00245E95">
        <w:rPr>
          <w:rFonts w:ascii="Times New Roman" w:eastAsia="Calibri" w:hAnsi="Times New Roman"/>
          <w:b/>
          <w:sz w:val="28"/>
          <w:szCs w:val="28"/>
        </w:rPr>
        <w:t>РСФСР (РФ)</w:t>
      </w:r>
      <w:r w:rsidRPr="00245E95">
        <w:rPr>
          <w:rFonts w:ascii="Times New Roman" w:eastAsia="Calibri" w:hAnsi="Times New Roman"/>
          <w:sz w:val="28"/>
          <w:szCs w:val="28"/>
        </w:rPr>
        <w:t xml:space="preserve"> – Ведомости Съезда народных депутатов и Верховного Совета РСФСР (Российской Федерации)</w:t>
      </w:r>
    </w:p>
    <w:p w14:paraId="4EFA8E91" w14:textId="77777777" w:rsidR="00245E95" w:rsidRPr="00245E95" w:rsidRDefault="00245E95" w:rsidP="00245E95">
      <w:pPr>
        <w:jc w:val="both"/>
        <w:rPr>
          <w:rFonts w:ascii="Times New Roman" w:eastAsia="Calibri" w:hAnsi="Times New Roman"/>
          <w:sz w:val="28"/>
          <w:szCs w:val="28"/>
        </w:rPr>
      </w:pPr>
      <w:r w:rsidRPr="00245E95">
        <w:rPr>
          <w:rFonts w:ascii="Times New Roman" w:eastAsia="Calibri" w:hAnsi="Times New Roman"/>
          <w:b/>
          <w:sz w:val="28"/>
          <w:szCs w:val="28"/>
        </w:rPr>
        <w:t>СЗ РФ</w:t>
      </w:r>
      <w:r w:rsidRPr="00245E95">
        <w:rPr>
          <w:rFonts w:ascii="Times New Roman" w:eastAsia="Calibri" w:hAnsi="Times New Roman"/>
          <w:sz w:val="28"/>
          <w:szCs w:val="28"/>
        </w:rPr>
        <w:t xml:space="preserve"> – Собрание законодательства Российской Федерации</w:t>
      </w:r>
    </w:p>
    <w:p w14:paraId="7D3C2677" w14:textId="77777777" w:rsidR="00245E95" w:rsidRPr="00245E95" w:rsidRDefault="00245E95" w:rsidP="00245E95">
      <w:pPr>
        <w:jc w:val="both"/>
        <w:rPr>
          <w:rFonts w:ascii="Times New Roman" w:eastAsia="Calibri" w:hAnsi="Times New Roman"/>
          <w:sz w:val="28"/>
          <w:szCs w:val="28"/>
        </w:rPr>
      </w:pPr>
      <w:r w:rsidRPr="00245E95">
        <w:rPr>
          <w:rFonts w:ascii="Times New Roman" w:eastAsia="Calibri" w:hAnsi="Times New Roman"/>
          <w:b/>
          <w:sz w:val="28"/>
          <w:szCs w:val="28"/>
        </w:rPr>
        <w:t xml:space="preserve">СПП СССР, РФ </w:t>
      </w:r>
      <w:r w:rsidRPr="00245E95">
        <w:rPr>
          <w:rFonts w:ascii="Times New Roman" w:eastAsia="Calibri" w:hAnsi="Times New Roman"/>
          <w:sz w:val="28"/>
          <w:szCs w:val="28"/>
        </w:rPr>
        <w:t xml:space="preserve">– Собрание постановлений Правительства СССР, Российской Федерации </w:t>
      </w:r>
    </w:p>
    <w:p w14:paraId="079CA29D" w14:textId="77777777" w:rsidR="00245E95" w:rsidRPr="00245E95" w:rsidRDefault="00245E95" w:rsidP="00245E95">
      <w:pPr>
        <w:jc w:val="both"/>
        <w:rPr>
          <w:rFonts w:ascii="Times New Roman" w:eastAsia="Calibri" w:hAnsi="Times New Roman"/>
          <w:sz w:val="28"/>
          <w:szCs w:val="28"/>
        </w:rPr>
      </w:pPr>
      <w:r w:rsidRPr="00245E95">
        <w:rPr>
          <w:rFonts w:ascii="Times New Roman" w:eastAsia="Calibri" w:hAnsi="Times New Roman"/>
          <w:b/>
          <w:sz w:val="28"/>
          <w:szCs w:val="28"/>
        </w:rPr>
        <w:t>ВС РФ</w:t>
      </w:r>
      <w:r w:rsidRPr="00245E95">
        <w:rPr>
          <w:rFonts w:ascii="Times New Roman" w:eastAsia="Calibri" w:hAnsi="Times New Roman"/>
          <w:sz w:val="28"/>
          <w:szCs w:val="28"/>
        </w:rPr>
        <w:t xml:space="preserve"> - Верховный Суд Российской Федерации</w:t>
      </w:r>
    </w:p>
    <w:p w14:paraId="1F170C6C" w14:textId="77777777" w:rsidR="00245E95" w:rsidRPr="00245E95" w:rsidRDefault="00245E95" w:rsidP="00245E95">
      <w:pPr>
        <w:jc w:val="both"/>
        <w:rPr>
          <w:rFonts w:ascii="Times New Roman" w:eastAsia="Calibri" w:hAnsi="Times New Roman"/>
          <w:sz w:val="28"/>
          <w:szCs w:val="28"/>
        </w:rPr>
      </w:pPr>
      <w:r w:rsidRPr="00245E95">
        <w:rPr>
          <w:rFonts w:ascii="Times New Roman" w:eastAsia="Calibri" w:hAnsi="Times New Roman"/>
          <w:b/>
          <w:sz w:val="28"/>
          <w:szCs w:val="28"/>
        </w:rPr>
        <w:t xml:space="preserve">ВАС РФ </w:t>
      </w:r>
      <w:r w:rsidRPr="00245E95">
        <w:rPr>
          <w:rFonts w:ascii="Times New Roman" w:eastAsia="Calibri" w:hAnsi="Times New Roman"/>
          <w:sz w:val="28"/>
          <w:szCs w:val="28"/>
        </w:rPr>
        <w:t>– Высший Арбитражный Суд Российской Федерации</w:t>
      </w:r>
    </w:p>
    <w:p w14:paraId="5244453A" w14:textId="77777777" w:rsidR="00245E95" w:rsidRPr="00245E95" w:rsidRDefault="00245E95" w:rsidP="00245E95">
      <w:pPr>
        <w:jc w:val="both"/>
        <w:rPr>
          <w:rFonts w:ascii="Times New Roman" w:eastAsia="Calibri" w:hAnsi="Times New Roman"/>
          <w:sz w:val="28"/>
          <w:szCs w:val="28"/>
        </w:rPr>
      </w:pPr>
      <w:r w:rsidRPr="00245E95">
        <w:rPr>
          <w:rFonts w:ascii="Times New Roman" w:eastAsia="Calibri" w:hAnsi="Times New Roman"/>
          <w:b/>
          <w:sz w:val="28"/>
          <w:szCs w:val="28"/>
        </w:rPr>
        <w:t>КС РФ</w:t>
      </w:r>
      <w:r w:rsidRPr="00245E95">
        <w:rPr>
          <w:rFonts w:ascii="Times New Roman" w:eastAsia="Calibri" w:hAnsi="Times New Roman"/>
          <w:sz w:val="28"/>
          <w:szCs w:val="28"/>
        </w:rPr>
        <w:t xml:space="preserve"> – Конституционный Суд Российской Федерации</w:t>
      </w:r>
    </w:p>
    <w:p w14:paraId="2020B28A" w14:textId="77777777" w:rsidR="00245E95" w:rsidRPr="00245E95" w:rsidRDefault="00245E95" w:rsidP="00245E95">
      <w:pPr>
        <w:jc w:val="both"/>
        <w:rPr>
          <w:rFonts w:ascii="Times New Roman" w:eastAsia="Calibri" w:hAnsi="Times New Roman"/>
          <w:sz w:val="28"/>
          <w:szCs w:val="28"/>
        </w:rPr>
      </w:pPr>
      <w:r w:rsidRPr="00245E95">
        <w:rPr>
          <w:rFonts w:ascii="Times New Roman" w:eastAsia="Calibri" w:hAnsi="Times New Roman"/>
          <w:b/>
          <w:sz w:val="28"/>
          <w:szCs w:val="28"/>
        </w:rPr>
        <w:t>ФЗ РФ</w:t>
      </w:r>
      <w:r w:rsidRPr="00245E95">
        <w:rPr>
          <w:rFonts w:ascii="Times New Roman" w:eastAsia="Calibri" w:hAnsi="Times New Roman"/>
          <w:sz w:val="28"/>
          <w:szCs w:val="28"/>
        </w:rPr>
        <w:t xml:space="preserve"> – Федеральный закон Российской Федерации</w:t>
      </w:r>
    </w:p>
    <w:p w14:paraId="216E2443" w14:textId="77777777" w:rsidR="00245E95" w:rsidRPr="00245E95" w:rsidRDefault="00245E95" w:rsidP="00245E95">
      <w:pPr>
        <w:jc w:val="both"/>
        <w:rPr>
          <w:rFonts w:ascii="Times New Roman" w:eastAsia="Calibri" w:hAnsi="Times New Roman"/>
          <w:sz w:val="28"/>
          <w:szCs w:val="28"/>
        </w:rPr>
      </w:pPr>
      <w:r w:rsidRPr="00245E95">
        <w:rPr>
          <w:rFonts w:ascii="Times New Roman" w:eastAsia="Calibri" w:hAnsi="Times New Roman"/>
          <w:b/>
          <w:sz w:val="28"/>
          <w:szCs w:val="28"/>
        </w:rPr>
        <w:t>ФКЗ РФ</w:t>
      </w:r>
      <w:r w:rsidRPr="00245E95">
        <w:rPr>
          <w:rFonts w:ascii="Times New Roman" w:eastAsia="Calibri" w:hAnsi="Times New Roman"/>
          <w:sz w:val="28"/>
          <w:szCs w:val="28"/>
        </w:rPr>
        <w:t xml:space="preserve"> – Федеральный конституционный закон Российской Федерации</w:t>
      </w:r>
    </w:p>
    <w:p w14:paraId="1971E6CC" w14:textId="77777777" w:rsidR="00245E95" w:rsidRPr="00245E95" w:rsidRDefault="00245E95" w:rsidP="00245E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245E95" w:rsidRPr="00245E95" w:rsidSect="009D521F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804E0" w14:textId="77777777" w:rsidR="00D27321" w:rsidRDefault="00D27321" w:rsidP="00E04C4B">
      <w:pPr>
        <w:spacing w:after="0" w:line="240" w:lineRule="auto"/>
      </w:pPr>
      <w:r>
        <w:separator/>
      </w:r>
    </w:p>
  </w:endnote>
  <w:endnote w:type="continuationSeparator" w:id="0">
    <w:p w14:paraId="5875CD2A" w14:textId="77777777" w:rsidR="00D27321" w:rsidRDefault="00D27321" w:rsidP="00E0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D0981" w14:textId="77777777" w:rsidR="00D27321" w:rsidRDefault="00D27321" w:rsidP="00E04C4B">
      <w:pPr>
        <w:spacing w:after="0" w:line="240" w:lineRule="auto"/>
      </w:pPr>
      <w:r>
        <w:separator/>
      </w:r>
    </w:p>
  </w:footnote>
  <w:footnote w:type="continuationSeparator" w:id="0">
    <w:p w14:paraId="513216E8" w14:textId="77777777" w:rsidR="00D27321" w:rsidRDefault="00D27321" w:rsidP="00E04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4BCC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2142FA"/>
    <w:multiLevelType w:val="hybridMultilevel"/>
    <w:tmpl w:val="E020C81A"/>
    <w:lvl w:ilvl="0" w:tplc="2A2AF24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C109F"/>
    <w:multiLevelType w:val="hybridMultilevel"/>
    <w:tmpl w:val="9552E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742510"/>
    <w:multiLevelType w:val="hybridMultilevel"/>
    <w:tmpl w:val="AD46C5D4"/>
    <w:lvl w:ilvl="0" w:tplc="FB268D14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B70F9"/>
    <w:multiLevelType w:val="hybridMultilevel"/>
    <w:tmpl w:val="41E42302"/>
    <w:lvl w:ilvl="0" w:tplc="5D3EA8E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40214"/>
    <w:multiLevelType w:val="hybridMultilevel"/>
    <w:tmpl w:val="DFC2BB70"/>
    <w:lvl w:ilvl="0" w:tplc="00000004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1AF44807"/>
    <w:multiLevelType w:val="singleLevel"/>
    <w:tmpl w:val="F63E6072"/>
    <w:lvl w:ilvl="0">
      <w:start w:val="3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7">
    <w:nsid w:val="1B584705"/>
    <w:multiLevelType w:val="hybridMultilevel"/>
    <w:tmpl w:val="4144494C"/>
    <w:lvl w:ilvl="0" w:tplc="AE86DCA2">
      <w:start w:val="1"/>
      <w:numFmt w:val="russianLower"/>
      <w:lvlText w:val="%1)"/>
      <w:lvlJc w:val="right"/>
      <w:pPr>
        <w:ind w:left="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3828C1"/>
    <w:multiLevelType w:val="hybridMultilevel"/>
    <w:tmpl w:val="B0F414EC"/>
    <w:lvl w:ilvl="0" w:tplc="F9A2636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C502B"/>
    <w:multiLevelType w:val="hybridMultilevel"/>
    <w:tmpl w:val="8344300A"/>
    <w:lvl w:ilvl="0" w:tplc="7368BEBE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F54E0"/>
    <w:multiLevelType w:val="hybridMultilevel"/>
    <w:tmpl w:val="63144D96"/>
    <w:lvl w:ilvl="0" w:tplc="0514362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8163E"/>
    <w:multiLevelType w:val="hybridMultilevel"/>
    <w:tmpl w:val="851AA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4033BC"/>
    <w:multiLevelType w:val="hybridMultilevel"/>
    <w:tmpl w:val="CE007F7A"/>
    <w:lvl w:ilvl="0" w:tplc="0419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3">
    <w:nsid w:val="353C6C14"/>
    <w:multiLevelType w:val="hybridMultilevel"/>
    <w:tmpl w:val="3BAA5668"/>
    <w:lvl w:ilvl="0" w:tplc="3A9C041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4163D"/>
    <w:multiLevelType w:val="hybridMultilevel"/>
    <w:tmpl w:val="E3829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C2563"/>
    <w:multiLevelType w:val="hybridMultilevel"/>
    <w:tmpl w:val="4154B26C"/>
    <w:lvl w:ilvl="0" w:tplc="8968CF8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908A5"/>
    <w:multiLevelType w:val="hybridMultilevel"/>
    <w:tmpl w:val="A27CF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D4C50"/>
    <w:multiLevelType w:val="hybridMultilevel"/>
    <w:tmpl w:val="7354C122"/>
    <w:lvl w:ilvl="0" w:tplc="D5604CE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D6BB2"/>
    <w:multiLevelType w:val="hybridMultilevel"/>
    <w:tmpl w:val="BC06A6F4"/>
    <w:lvl w:ilvl="0" w:tplc="537EA00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724C9"/>
    <w:multiLevelType w:val="hybridMultilevel"/>
    <w:tmpl w:val="17CC487E"/>
    <w:lvl w:ilvl="0" w:tplc="2A7C56B2">
      <w:start w:val="3"/>
      <w:numFmt w:val="decimal"/>
      <w:lvlText w:val="%1."/>
      <w:lvlJc w:val="left"/>
      <w:pPr>
        <w:ind w:left="789" w:hanging="360"/>
      </w:pPr>
      <w:rPr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D06558"/>
    <w:multiLevelType w:val="hybridMultilevel"/>
    <w:tmpl w:val="E214B876"/>
    <w:lvl w:ilvl="0" w:tplc="22F6889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44914"/>
    <w:multiLevelType w:val="hybridMultilevel"/>
    <w:tmpl w:val="38403DC6"/>
    <w:lvl w:ilvl="0" w:tplc="2C762F8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03697"/>
    <w:multiLevelType w:val="hybridMultilevel"/>
    <w:tmpl w:val="1E0C0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65D99"/>
    <w:multiLevelType w:val="hybridMultilevel"/>
    <w:tmpl w:val="48B0DA8C"/>
    <w:lvl w:ilvl="0" w:tplc="00000004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5A327ED0"/>
    <w:multiLevelType w:val="hybridMultilevel"/>
    <w:tmpl w:val="A78A0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A0C5F"/>
    <w:multiLevelType w:val="hybridMultilevel"/>
    <w:tmpl w:val="7B969EEC"/>
    <w:lvl w:ilvl="0" w:tplc="AE86DCA2">
      <w:start w:val="1"/>
      <w:numFmt w:val="russianLower"/>
      <w:lvlText w:val="%1)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5D401B"/>
    <w:multiLevelType w:val="hybridMultilevel"/>
    <w:tmpl w:val="F60A9A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DBD5A27"/>
    <w:multiLevelType w:val="hybridMultilevel"/>
    <w:tmpl w:val="6D54B570"/>
    <w:lvl w:ilvl="0" w:tplc="2048C2A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D4897"/>
    <w:multiLevelType w:val="hybridMultilevel"/>
    <w:tmpl w:val="24ECE9BA"/>
    <w:lvl w:ilvl="0" w:tplc="45E83F2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6AB72C84"/>
    <w:multiLevelType w:val="hybridMultilevel"/>
    <w:tmpl w:val="A5E49AA4"/>
    <w:lvl w:ilvl="0" w:tplc="27FE8B4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FE6C93"/>
    <w:multiLevelType w:val="hybridMultilevel"/>
    <w:tmpl w:val="DF5C5092"/>
    <w:lvl w:ilvl="0" w:tplc="DAC67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D7D04"/>
    <w:multiLevelType w:val="hybridMultilevel"/>
    <w:tmpl w:val="16344E4E"/>
    <w:lvl w:ilvl="0" w:tplc="7368BEBE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0D2D02"/>
    <w:multiLevelType w:val="hybridMultilevel"/>
    <w:tmpl w:val="374A9C86"/>
    <w:lvl w:ilvl="0" w:tplc="8AB48358">
      <w:start w:val="1"/>
      <w:numFmt w:val="decimal"/>
      <w:lvlText w:val="%1)"/>
      <w:lvlJc w:val="left"/>
      <w:pPr>
        <w:ind w:left="1119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2394F7D"/>
    <w:multiLevelType w:val="hybridMultilevel"/>
    <w:tmpl w:val="4402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D0C91"/>
    <w:multiLevelType w:val="hybridMultilevel"/>
    <w:tmpl w:val="9CCE0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BD37E5"/>
    <w:multiLevelType w:val="hybridMultilevel"/>
    <w:tmpl w:val="F10849B8"/>
    <w:lvl w:ilvl="0" w:tplc="F63E607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265D15"/>
    <w:multiLevelType w:val="hybridMultilevel"/>
    <w:tmpl w:val="20084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DB01EE"/>
    <w:multiLevelType w:val="hybridMultilevel"/>
    <w:tmpl w:val="4FF4D7AA"/>
    <w:lvl w:ilvl="0" w:tplc="041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38">
    <w:nsid w:val="7E751ED7"/>
    <w:multiLevelType w:val="hybridMultilevel"/>
    <w:tmpl w:val="BA4EF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57B3C"/>
    <w:multiLevelType w:val="hybridMultilevel"/>
    <w:tmpl w:val="F9781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D02FA3"/>
    <w:multiLevelType w:val="hybridMultilevel"/>
    <w:tmpl w:val="87D0CA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28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6"/>
  </w:num>
  <w:num w:numId="11">
    <w:abstractNumId w:val="22"/>
  </w:num>
  <w:num w:numId="12">
    <w:abstractNumId w:val="16"/>
  </w:num>
  <w:num w:numId="13">
    <w:abstractNumId w:val="34"/>
  </w:num>
  <w:num w:numId="14">
    <w:abstractNumId w:val="33"/>
  </w:num>
  <w:num w:numId="15">
    <w:abstractNumId w:val="39"/>
  </w:num>
  <w:num w:numId="16">
    <w:abstractNumId w:val="24"/>
  </w:num>
  <w:num w:numId="17">
    <w:abstractNumId w:val="31"/>
  </w:num>
  <w:num w:numId="18">
    <w:abstractNumId w:val="9"/>
  </w:num>
  <w:num w:numId="19">
    <w:abstractNumId w:val="29"/>
  </w:num>
  <w:num w:numId="20">
    <w:abstractNumId w:val="13"/>
  </w:num>
  <w:num w:numId="21">
    <w:abstractNumId w:val="4"/>
  </w:num>
  <w:num w:numId="22">
    <w:abstractNumId w:val="1"/>
  </w:num>
  <w:num w:numId="23">
    <w:abstractNumId w:val="15"/>
  </w:num>
  <w:num w:numId="24">
    <w:abstractNumId w:val="10"/>
  </w:num>
  <w:num w:numId="25">
    <w:abstractNumId w:val="17"/>
  </w:num>
  <w:num w:numId="26">
    <w:abstractNumId w:val="18"/>
  </w:num>
  <w:num w:numId="27">
    <w:abstractNumId w:val="8"/>
  </w:num>
  <w:num w:numId="28">
    <w:abstractNumId w:val="21"/>
  </w:num>
  <w:num w:numId="29">
    <w:abstractNumId w:val="20"/>
  </w:num>
  <w:num w:numId="30">
    <w:abstractNumId w:val="27"/>
  </w:num>
  <w:num w:numId="31">
    <w:abstractNumId w:val="38"/>
  </w:num>
  <w:num w:numId="32">
    <w:abstractNumId w:val="36"/>
  </w:num>
  <w:num w:numId="33">
    <w:abstractNumId w:val="35"/>
  </w:num>
  <w:num w:numId="34">
    <w:abstractNumId w:val="6"/>
  </w:num>
  <w:num w:numId="35">
    <w:abstractNumId w:val="30"/>
  </w:num>
  <w:num w:numId="36">
    <w:abstractNumId w:val="14"/>
  </w:num>
  <w:num w:numId="37">
    <w:abstractNumId w:val="0"/>
  </w:num>
  <w:num w:numId="38">
    <w:abstractNumId w:val="40"/>
  </w:num>
  <w:num w:numId="39">
    <w:abstractNumId w:val="11"/>
  </w:num>
  <w:num w:numId="40">
    <w:abstractNumId w:val="2"/>
  </w:num>
  <w:num w:numId="41">
    <w:abstractNumId w:val="32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E3"/>
    <w:rsid w:val="00001BE8"/>
    <w:rsid w:val="000054D8"/>
    <w:rsid w:val="00014BF7"/>
    <w:rsid w:val="0002348C"/>
    <w:rsid w:val="00024C5D"/>
    <w:rsid w:val="00045AA0"/>
    <w:rsid w:val="00071312"/>
    <w:rsid w:val="00073189"/>
    <w:rsid w:val="00083998"/>
    <w:rsid w:val="00085A9A"/>
    <w:rsid w:val="000921F1"/>
    <w:rsid w:val="00097731"/>
    <w:rsid w:val="000B2276"/>
    <w:rsid w:val="000D4A3D"/>
    <w:rsid w:val="00114D57"/>
    <w:rsid w:val="0011522F"/>
    <w:rsid w:val="0012409B"/>
    <w:rsid w:val="00144236"/>
    <w:rsid w:val="00145CE2"/>
    <w:rsid w:val="001514E9"/>
    <w:rsid w:val="00152E2F"/>
    <w:rsid w:val="001617E9"/>
    <w:rsid w:val="00161DF5"/>
    <w:rsid w:val="0017172E"/>
    <w:rsid w:val="00173588"/>
    <w:rsid w:val="00197F38"/>
    <w:rsid w:val="001A1C3D"/>
    <w:rsid w:val="001A3E22"/>
    <w:rsid w:val="001A6896"/>
    <w:rsid w:val="001C1B15"/>
    <w:rsid w:val="001C2602"/>
    <w:rsid w:val="001E3940"/>
    <w:rsid w:val="001E68D2"/>
    <w:rsid w:val="001F0C2F"/>
    <w:rsid w:val="001F1B13"/>
    <w:rsid w:val="001F5AA5"/>
    <w:rsid w:val="00203886"/>
    <w:rsid w:val="00203A99"/>
    <w:rsid w:val="00210257"/>
    <w:rsid w:val="00211C6C"/>
    <w:rsid w:val="0022447E"/>
    <w:rsid w:val="00235458"/>
    <w:rsid w:val="002401B2"/>
    <w:rsid w:val="0024378E"/>
    <w:rsid w:val="00245E95"/>
    <w:rsid w:val="0025119D"/>
    <w:rsid w:val="0025153F"/>
    <w:rsid w:val="002867F2"/>
    <w:rsid w:val="002A535E"/>
    <w:rsid w:val="002C4F2E"/>
    <w:rsid w:val="002F0F54"/>
    <w:rsid w:val="002F1E65"/>
    <w:rsid w:val="0030219B"/>
    <w:rsid w:val="00313C7E"/>
    <w:rsid w:val="0031541F"/>
    <w:rsid w:val="00321881"/>
    <w:rsid w:val="0032245F"/>
    <w:rsid w:val="00322D76"/>
    <w:rsid w:val="00326DE0"/>
    <w:rsid w:val="00336B04"/>
    <w:rsid w:val="00337544"/>
    <w:rsid w:val="00346B98"/>
    <w:rsid w:val="003511A4"/>
    <w:rsid w:val="00362D1D"/>
    <w:rsid w:val="00393B96"/>
    <w:rsid w:val="003946F4"/>
    <w:rsid w:val="003A18D5"/>
    <w:rsid w:val="003A6588"/>
    <w:rsid w:val="003B22BB"/>
    <w:rsid w:val="003C0225"/>
    <w:rsid w:val="003D2C6F"/>
    <w:rsid w:val="003D3164"/>
    <w:rsid w:val="003E7BE1"/>
    <w:rsid w:val="003F1D15"/>
    <w:rsid w:val="003F2F42"/>
    <w:rsid w:val="004025A5"/>
    <w:rsid w:val="0043484A"/>
    <w:rsid w:val="00435D3A"/>
    <w:rsid w:val="004371EE"/>
    <w:rsid w:val="004630E8"/>
    <w:rsid w:val="00475E0E"/>
    <w:rsid w:val="00480503"/>
    <w:rsid w:val="00480C02"/>
    <w:rsid w:val="0048545B"/>
    <w:rsid w:val="004B14F3"/>
    <w:rsid w:val="004B3857"/>
    <w:rsid w:val="004C4779"/>
    <w:rsid w:val="004D1D3F"/>
    <w:rsid w:val="004E1603"/>
    <w:rsid w:val="004E43CE"/>
    <w:rsid w:val="004E6B2F"/>
    <w:rsid w:val="00501189"/>
    <w:rsid w:val="0050275F"/>
    <w:rsid w:val="00524A82"/>
    <w:rsid w:val="0053515A"/>
    <w:rsid w:val="0054039F"/>
    <w:rsid w:val="00543E05"/>
    <w:rsid w:val="00552446"/>
    <w:rsid w:val="00552BDC"/>
    <w:rsid w:val="00575676"/>
    <w:rsid w:val="005816EC"/>
    <w:rsid w:val="0059418A"/>
    <w:rsid w:val="0059446A"/>
    <w:rsid w:val="005947D6"/>
    <w:rsid w:val="005A0157"/>
    <w:rsid w:val="005A0AE1"/>
    <w:rsid w:val="005B4236"/>
    <w:rsid w:val="005C60C9"/>
    <w:rsid w:val="005C7E65"/>
    <w:rsid w:val="005D1779"/>
    <w:rsid w:val="005D3306"/>
    <w:rsid w:val="005E137F"/>
    <w:rsid w:val="005E526A"/>
    <w:rsid w:val="005E7AD7"/>
    <w:rsid w:val="005F0456"/>
    <w:rsid w:val="005F5B52"/>
    <w:rsid w:val="005F5D7C"/>
    <w:rsid w:val="006053E9"/>
    <w:rsid w:val="0060668A"/>
    <w:rsid w:val="00614FC1"/>
    <w:rsid w:val="00616F8B"/>
    <w:rsid w:val="00626F82"/>
    <w:rsid w:val="006404AD"/>
    <w:rsid w:val="006416E5"/>
    <w:rsid w:val="006448B2"/>
    <w:rsid w:val="00653314"/>
    <w:rsid w:val="00656890"/>
    <w:rsid w:val="006832BD"/>
    <w:rsid w:val="00683383"/>
    <w:rsid w:val="00694A0B"/>
    <w:rsid w:val="00697A41"/>
    <w:rsid w:val="006B3F43"/>
    <w:rsid w:val="006B6D4D"/>
    <w:rsid w:val="006B73CF"/>
    <w:rsid w:val="006C3D89"/>
    <w:rsid w:val="006D02D2"/>
    <w:rsid w:val="006D1122"/>
    <w:rsid w:val="006D1BAF"/>
    <w:rsid w:val="006D5161"/>
    <w:rsid w:val="006E1C06"/>
    <w:rsid w:val="006E56AB"/>
    <w:rsid w:val="006F6329"/>
    <w:rsid w:val="007104E0"/>
    <w:rsid w:val="00717578"/>
    <w:rsid w:val="00722469"/>
    <w:rsid w:val="00731FE5"/>
    <w:rsid w:val="0073272E"/>
    <w:rsid w:val="00737C44"/>
    <w:rsid w:val="00753CB7"/>
    <w:rsid w:val="00753D5C"/>
    <w:rsid w:val="00790BF1"/>
    <w:rsid w:val="00794D1F"/>
    <w:rsid w:val="007A048B"/>
    <w:rsid w:val="007A31AD"/>
    <w:rsid w:val="007C013E"/>
    <w:rsid w:val="007D7572"/>
    <w:rsid w:val="007E0D24"/>
    <w:rsid w:val="007E3CF2"/>
    <w:rsid w:val="007F02DD"/>
    <w:rsid w:val="007F1CF6"/>
    <w:rsid w:val="00803741"/>
    <w:rsid w:val="00812F28"/>
    <w:rsid w:val="008132EF"/>
    <w:rsid w:val="008238E3"/>
    <w:rsid w:val="008241C1"/>
    <w:rsid w:val="008267BF"/>
    <w:rsid w:val="008322B2"/>
    <w:rsid w:val="00841A12"/>
    <w:rsid w:val="00841A7E"/>
    <w:rsid w:val="008462C1"/>
    <w:rsid w:val="00856512"/>
    <w:rsid w:val="00865209"/>
    <w:rsid w:val="008652DE"/>
    <w:rsid w:val="008703D4"/>
    <w:rsid w:val="00873C84"/>
    <w:rsid w:val="00883E8F"/>
    <w:rsid w:val="00886AC8"/>
    <w:rsid w:val="00890FBC"/>
    <w:rsid w:val="008934F5"/>
    <w:rsid w:val="008A16C6"/>
    <w:rsid w:val="008C092D"/>
    <w:rsid w:val="008C572B"/>
    <w:rsid w:val="008D0A32"/>
    <w:rsid w:val="008D1B58"/>
    <w:rsid w:val="008D3788"/>
    <w:rsid w:val="008D3A1F"/>
    <w:rsid w:val="008D4F75"/>
    <w:rsid w:val="008D638B"/>
    <w:rsid w:val="008E0BE5"/>
    <w:rsid w:val="008E6499"/>
    <w:rsid w:val="008E697B"/>
    <w:rsid w:val="008F0B56"/>
    <w:rsid w:val="008F2BCB"/>
    <w:rsid w:val="0091187F"/>
    <w:rsid w:val="009137FC"/>
    <w:rsid w:val="009175C5"/>
    <w:rsid w:val="00922D3A"/>
    <w:rsid w:val="00940E0A"/>
    <w:rsid w:val="00955CA4"/>
    <w:rsid w:val="00964769"/>
    <w:rsid w:val="00964F2F"/>
    <w:rsid w:val="00967915"/>
    <w:rsid w:val="009876E8"/>
    <w:rsid w:val="0099405A"/>
    <w:rsid w:val="009954F2"/>
    <w:rsid w:val="00996B21"/>
    <w:rsid w:val="009C2BA7"/>
    <w:rsid w:val="009C3610"/>
    <w:rsid w:val="009D521F"/>
    <w:rsid w:val="00A05872"/>
    <w:rsid w:val="00A06130"/>
    <w:rsid w:val="00A218CB"/>
    <w:rsid w:val="00A32011"/>
    <w:rsid w:val="00A32338"/>
    <w:rsid w:val="00A4319D"/>
    <w:rsid w:val="00A4397E"/>
    <w:rsid w:val="00A44808"/>
    <w:rsid w:val="00A520CE"/>
    <w:rsid w:val="00A521F8"/>
    <w:rsid w:val="00A714B7"/>
    <w:rsid w:val="00A763FA"/>
    <w:rsid w:val="00A919FB"/>
    <w:rsid w:val="00AA3EAF"/>
    <w:rsid w:val="00AA491A"/>
    <w:rsid w:val="00AA5522"/>
    <w:rsid w:val="00AA6550"/>
    <w:rsid w:val="00AB1D46"/>
    <w:rsid w:val="00AB38C2"/>
    <w:rsid w:val="00AD1D62"/>
    <w:rsid w:val="00AD678D"/>
    <w:rsid w:val="00AE41E7"/>
    <w:rsid w:val="00AF0792"/>
    <w:rsid w:val="00B119A5"/>
    <w:rsid w:val="00B16398"/>
    <w:rsid w:val="00B2309A"/>
    <w:rsid w:val="00B23E2E"/>
    <w:rsid w:val="00B3108C"/>
    <w:rsid w:val="00B51837"/>
    <w:rsid w:val="00B60A27"/>
    <w:rsid w:val="00B65962"/>
    <w:rsid w:val="00B71AE8"/>
    <w:rsid w:val="00B93892"/>
    <w:rsid w:val="00B93A13"/>
    <w:rsid w:val="00B93CB4"/>
    <w:rsid w:val="00BA0B8B"/>
    <w:rsid w:val="00BA38F6"/>
    <w:rsid w:val="00BC6511"/>
    <w:rsid w:val="00BC7DB9"/>
    <w:rsid w:val="00BD127F"/>
    <w:rsid w:val="00BD575C"/>
    <w:rsid w:val="00BF2F02"/>
    <w:rsid w:val="00C03385"/>
    <w:rsid w:val="00C04428"/>
    <w:rsid w:val="00C04ECF"/>
    <w:rsid w:val="00C10F1A"/>
    <w:rsid w:val="00C16002"/>
    <w:rsid w:val="00C377D5"/>
    <w:rsid w:val="00C45864"/>
    <w:rsid w:val="00C60B22"/>
    <w:rsid w:val="00C67E75"/>
    <w:rsid w:val="00C70E1B"/>
    <w:rsid w:val="00C75240"/>
    <w:rsid w:val="00C77208"/>
    <w:rsid w:val="00C803A9"/>
    <w:rsid w:val="00C87B1F"/>
    <w:rsid w:val="00CA05C4"/>
    <w:rsid w:val="00CA3E02"/>
    <w:rsid w:val="00CA51AA"/>
    <w:rsid w:val="00CC492F"/>
    <w:rsid w:val="00CC7CC9"/>
    <w:rsid w:val="00CE18EC"/>
    <w:rsid w:val="00CE229B"/>
    <w:rsid w:val="00D10457"/>
    <w:rsid w:val="00D10EF6"/>
    <w:rsid w:val="00D14646"/>
    <w:rsid w:val="00D21A93"/>
    <w:rsid w:val="00D27321"/>
    <w:rsid w:val="00D30E42"/>
    <w:rsid w:val="00D33638"/>
    <w:rsid w:val="00D41F84"/>
    <w:rsid w:val="00D500F3"/>
    <w:rsid w:val="00D6067A"/>
    <w:rsid w:val="00D61F93"/>
    <w:rsid w:val="00D62946"/>
    <w:rsid w:val="00D6472E"/>
    <w:rsid w:val="00D7044F"/>
    <w:rsid w:val="00D762B2"/>
    <w:rsid w:val="00D7744F"/>
    <w:rsid w:val="00D815B5"/>
    <w:rsid w:val="00D87CD7"/>
    <w:rsid w:val="00D93FB4"/>
    <w:rsid w:val="00DA25D1"/>
    <w:rsid w:val="00DA3126"/>
    <w:rsid w:val="00DB2F6E"/>
    <w:rsid w:val="00DB696F"/>
    <w:rsid w:val="00DB6D09"/>
    <w:rsid w:val="00DC4E3C"/>
    <w:rsid w:val="00DC6FC3"/>
    <w:rsid w:val="00DC7556"/>
    <w:rsid w:val="00DE0A58"/>
    <w:rsid w:val="00DE5FB6"/>
    <w:rsid w:val="00DF0EB7"/>
    <w:rsid w:val="00DF22F6"/>
    <w:rsid w:val="00DF4484"/>
    <w:rsid w:val="00DF5D07"/>
    <w:rsid w:val="00E0444E"/>
    <w:rsid w:val="00E04C4B"/>
    <w:rsid w:val="00E06D1A"/>
    <w:rsid w:val="00E13D2E"/>
    <w:rsid w:val="00E438E3"/>
    <w:rsid w:val="00E51AB5"/>
    <w:rsid w:val="00E547E3"/>
    <w:rsid w:val="00E62BE9"/>
    <w:rsid w:val="00E82258"/>
    <w:rsid w:val="00E8579B"/>
    <w:rsid w:val="00EA2ECA"/>
    <w:rsid w:val="00EA7E58"/>
    <w:rsid w:val="00EB2DB0"/>
    <w:rsid w:val="00EC2857"/>
    <w:rsid w:val="00ED28A5"/>
    <w:rsid w:val="00ED5BC1"/>
    <w:rsid w:val="00EE56A2"/>
    <w:rsid w:val="00EE707C"/>
    <w:rsid w:val="00EE70E7"/>
    <w:rsid w:val="00F059EA"/>
    <w:rsid w:val="00F10A08"/>
    <w:rsid w:val="00F37B9E"/>
    <w:rsid w:val="00F41FD3"/>
    <w:rsid w:val="00F51DA9"/>
    <w:rsid w:val="00F63703"/>
    <w:rsid w:val="00F6483E"/>
    <w:rsid w:val="00F66DC6"/>
    <w:rsid w:val="00F674D0"/>
    <w:rsid w:val="00F706CF"/>
    <w:rsid w:val="00F85A68"/>
    <w:rsid w:val="00F904E3"/>
    <w:rsid w:val="00F94F33"/>
    <w:rsid w:val="00FB16F3"/>
    <w:rsid w:val="00FB25DD"/>
    <w:rsid w:val="00FB4E71"/>
    <w:rsid w:val="00FB69BE"/>
    <w:rsid w:val="00FC5260"/>
    <w:rsid w:val="00FD147D"/>
    <w:rsid w:val="00FD475D"/>
    <w:rsid w:val="00FE340D"/>
    <w:rsid w:val="00FE3ACA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F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5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E547E3"/>
    <w:pPr>
      <w:ind w:left="720"/>
      <w:contextualSpacing/>
    </w:pPr>
  </w:style>
  <w:style w:type="character" w:styleId="a3">
    <w:name w:val="Strong"/>
    <w:uiPriority w:val="22"/>
    <w:qFormat/>
    <w:rsid w:val="00F37B9E"/>
    <w:rPr>
      <w:b/>
      <w:bCs/>
    </w:rPr>
  </w:style>
  <w:style w:type="character" w:styleId="a4">
    <w:name w:val="Hyperlink"/>
    <w:rsid w:val="00F51DA9"/>
    <w:rPr>
      <w:color w:val="0000FF"/>
      <w:u w:val="single"/>
    </w:rPr>
  </w:style>
  <w:style w:type="paragraph" w:styleId="a5">
    <w:name w:val="endnote text"/>
    <w:basedOn w:val="a"/>
    <w:link w:val="a6"/>
    <w:uiPriority w:val="99"/>
    <w:unhideWhenUsed/>
    <w:rsid w:val="00E04C4B"/>
    <w:rPr>
      <w:rFonts w:eastAsia="Calibri"/>
      <w:sz w:val="20"/>
      <w:szCs w:val="20"/>
    </w:rPr>
  </w:style>
  <w:style w:type="character" w:customStyle="1" w:styleId="a6">
    <w:name w:val="Текст концевой сноски Знак"/>
    <w:link w:val="a5"/>
    <w:uiPriority w:val="99"/>
    <w:rsid w:val="00E04C4B"/>
    <w:rPr>
      <w:rFonts w:ascii="Calibri" w:eastAsia="Calibri" w:hAnsi="Calibri" w:cs="Times New Roman"/>
      <w:sz w:val="20"/>
      <w:szCs w:val="20"/>
    </w:rPr>
  </w:style>
  <w:style w:type="character" w:styleId="a7">
    <w:name w:val="endnote reference"/>
    <w:uiPriority w:val="99"/>
    <w:unhideWhenUsed/>
    <w:rsid w:val="00E04C4B"/>
    <w:rPr>
      <w:vertAlign w:val="superscript"/>
    </w:rPr>
  </w:style>
  <w:style w:type="character" w:customStyle="1" w:styleId="apple-converted-space">
    <w:name w:val="apple-converted-space"/>
    <w:basedOn w:val="a0"/>
    <w:rsid w:val="00A218CB"/>
  </w:style>
  <w:style w:type="paragraph" w:styleId="a8">
    <w:name w:val="footnote text"/>
    <w:basedOn w:val="a"/>
    <w:link w:val="a9"/>
    <w:uiPriority w:val="99"/>
    <w:semiHidden/>
    <w:unhideWhenUsed/>
    <w:rsid w:val="00614FC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614FC1"/>
    <w:rPr>
      <w:sz w:val="20"/>
      <w:szCs w:val="20"/>
    </w:rPr>
  </w:style>
  <w:style w:type="character" w:styleId="aa">
    <w:name w:val="footnote reference"/>
    <w:uiPriority w:val="99"/>
    <w:semiHidden/>
    <w:unhideWhenUsed/>
    <w:rsid w:val="00614FC1"/>
    <w:rPr>
      <w:vertAlign w:val="superscript"/>
    </w:rPr>
  </w:style>
  <w:style w:type="paragraph" w:customStyle="1" w:styleId="Default">
    <w:name w:val="Default"/>
    <w:rsid w:val="00336B0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b">
    <w:name w:val="Normal (Web)"/>
    <w:basedOn w:val="a"/>
    <w:uiPriority w:val="99"/>
    <w:semiHidden/>
    <w:unhideWhenUsed/>
    <w:rsid w:val="00697A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1E6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редняя сетка 31"/>
    <w:basedOn w:val="a1"/>
    <w:uiPriority w:val="60"/>
    <w:rsid w:val="001E68D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0">
    <w:name w:val="Светлая заливка - Акцент 11"/>
    <w:basedOn w:val="a1"/>
    <w:uiPriority w:val="60"/>
    <w:rsid w:val="001E68D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3-2">
    <w:name w:val="Medium Grid 3 Accent 2"/>
    <w:basedOn w:val="a1"/>
    <w:uiPriority w:val="60"/>
    <w:rsid w:val="001E68D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3-3">
    <w:name w:val="Medium Grid 3 Accent 3"/>
    <w:basedOn w:val="a1"/>
    <w:uiPriority w:val="60"/>
    <w:rsid w:val="001E68D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3-4">
    <w:name w:val="Medium Grid 3 Accent 4"/>
    <w:basedOn w:val="a1"/>
    <w:uiPriority w:val="60"/>
    <w:rsid w:val="001E68D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3-5">
    <w:name w:val="Medium Grid 3 Accent 5"/>
    <w:basedOn w:val="a1"/>
    <w:uiPriority w:val="60"/>
    <w:rsid w:val="001E68D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d">
    <w:name w:val="FollowedHyperlink"/>
    <w:basedOn w:val="a0"/>
    <w:uiPriority w:val="99"/>
    <w:semiHidden/>
    <w:unhideWhenUsed/>
    <w:rsid w:val="006E1C06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14423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4423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442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423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44236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144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44236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841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5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E547E3"/>
    <w:pPr>
      <w:ind w:left="720"/>
      <w:contextualSpacing/>
    </w:pPr>
  </w:style>
  <w:style w:type="character" w:styleId="a3">
    <w:name w:val="Strong"/>
    <w:uiPriority w:val="22"/>
    <w:qFormat/>
    <w:rsid w:val="00F37B9E"/>
    <w:rPr>
      <w:b/>
      <w:bCs/>
    </w:rPr>
  </w:style>
  <w:style w:type="character" w:styleId="a4">
    <w:name w:val="Hyperlink"/>
    <w:rsid w:val="00F51DA9"/>
    <w:rPr>
      <w:color w:val="0000FF"/>
      <w:u w:val="single"/>
    </w:rPr>
  </w:style>
  <w:style w:type="paragraph" w:styleId="a5">
    <w:name w:val="endnote text"/>
    <w:basedOn w:val="a"/>
    <w:link w:val="a6"/>
    <w:uiPriority w:val="99"/>
    <w:unhideWhenUsed/>
    <w:rsid w:val="00E04C4B"/>
    <w:rPr>
      <w:rFonts w:eastAsia="Calibri"/>
      <w:sz w:val="20"/>
      <w:szCs w:val="20"/>
    </w:rPr>
  </w:style>
  <w:style w:type="character" w:customStyle="1" w:styleId="a6">
    <w:name w:val="Текст концевой сноски Знак"/>
    <w:link w:val="a5"/>
    <w:uiPriority w:val="99"/>
    <w:rsid w:val="00E04C4B"/>
    <w:rPr>
      <w:rFonts w:ascii="Calibri" w:eastAsia="Calibri" w:hAnsi="Calibri" w:cs="Times New Roman"/>
      <w:sz w:val="20"/>
      <w:szCs w:val="20"/>
    </w:rPr>
  </w:style>
  <w:style w:type="character" w:styleId="a7">
    <w:name w:val="endnote reference"/>
    <w:uiPriority w:val="99"/>
    <w:unhideWhenUsed/>
    <w:rsid w:val="00E04C4B"/>
    <w:rPr>
      <w:vertAlign w:val="superscript"/>
    </w:rPr>
  </w:style>
  <w:style w:type="character" w:customStyle="1" w:styleId="apple-converted-space">
    <w:name w:val="apple-converted-space"/>
    <w:basedOn w:val="a0"/>
    <w:rsid w:val="00A218CB"/>
  </w:style>
  <w:style w:type="paragraph" w:styleId="a8">
    <w:name w:val="footnote text"/>
    <w:basedOn w:val="a"/>
    <w:link w:val="a9"/>
    <w:uiPriority w:val="99"/>
    <w:semiHidden/>
    <w:unhideWhenUsed/>
    <w:rsid w:val="00614FC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614FC1"/>
    <w:rPr>
      <w:sz w:val="20"/>
      <w:szCs w:val="20"/>
    </w:rPr>
  </w:style>
  <w:style w:type="character" w:styleId="aa">
    <w:name w:val="footnote reference"/>
    <w:uiPriority w:val="99"/>
    <w:semiHidden/>
    <w:unhideWhenUsed/>
    <w:rsid w:val="00614FC1"/>
    <w:rPr>
      <w:vertAlign w:val="superscript"/>
    </w:rPr>
  </w:style>
  <w:style w:type="paragraph" w:customStyle="1" w:styleId="Default">
    <w:name w:val="Default"/>
    <w:rsid w:val="00336B0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b">
    <w:name w:val="Normal (Web)"/>
    <w:basedOn w:val="a"/>
    <w:uiPriority w:val="99"/>
    <w:semiHidden/>
    <w:unhideWhenUsed/>
    <w:rsid w:val="00697A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1E6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редняя сетка 31"/>
    <w:basedOn w:val="a1"/>
    <w:uiPriority w:val="60"/>
    <w:rsid w:val="001E68D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0">
    <w:name w:val="Светлая заливка - Акцент 11"/>
    <w:basedOn w:val="a1"/>
    <w:uiPriority w:val="60"/>
    <w:rsid w:val="001E68D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3-2">
    <w:name w:val="Medium Grid 3 Accent 2"/>
    <w:basedOn w:val="a1"/>
    <w:uiPriority w:val="60"/>
    <w:rsid w:val="001E68D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3-3">
    <w:name w:val="Medium Grid 3 Accent 3"/>
    <w:basedOn w:val="a1"/>
    <w:uiPriority w:val="60"/>
    <w:rsid w:val="001E68D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3-4">
    <w:name w:val="Medium Grid 3 Accent 4"/>
    <w:basedOn w:val="a1"/>
    <w:uiPriority w:val="60"/>
    <w:rsid w:val="001E68D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3-5">
    <w:name w:val="Medium Grid 3 Accent 5"/>
    <w:basedOn w:val="a1"/>
    <w:uiPriority w:val="60"/>
    <w:rsid w:val="001E68D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d">
    <w:name w:val="FollowedHyperlink"/>
    <w:basedOn w:val="a0"/>
    <w:uiPriority w:val="99"/>
    <w:semiHidden/>
    <w:unhideWhenUsed/>
    <w:rsid w:val="006E1C06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14423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4423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442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423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44236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144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44236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841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2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3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law.sfu-kra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56632-4534-4BDD-A2CF-1915753C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11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Links>
    <vt:vector size="6" baseType="variant"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http://conf.sfu-kras.ru/mn2016/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dobrova</dc:creator>
  <cp:lastModifiedBy>Evelina Pavelieva</cp:lastModifiedBy>
  <cp:revision>8</cp:revision>
  <cp:lastPrinted>2014-02-13T05:49:00Z</cp:lastPrinted>
  <dcterms:created xsi:type="dcterms:W3CDTF">2018-04-17T07:07:00Z</dcterms:created>
  <dcterms:modified xsi:type="dcterms:W3CDTF">2018-05-04T17:43:00Z</dcterms:modified>
</cp:coreProperties>
</file>